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BBAB2" w14:textId="5A6FF592" w:rsidR="007C0CCB" w:rsidRDefault="00D63DA7">
      <w:pPr>
        <w:rPr>
          <w:b/>
          <w:sz w:val="28"/>
          <w:szCs w:val="28"/>
        </w:rPr>
      </w:pPr>
      <w:r>
        <w:rPr>
          <w:b/>
          <w:sz w:val="28"/>
          <w:szCs w:val="28"/>
        </w:rPr>
        <w:t xml:space="preserve">Stof proefwerkweek </w:t>
      </w:r>
      <w:r w:rsidR="000E7D60">
        <w:rPr>
          <w:b/>
          <w:sz w:val="28"/>
          <w:szCs w:val="28"/>
        </w:rPr>
        <w:t>juni</w:t>
      </w:r>
      <w:r w:rsidR="00BD26B5">
        <w:rPr>
          <w:b/>
          <w:sz w:val="28"/>
          <w:szCs w:val="28"/>
        </w:rPr>
        <w:t xml:space="preserve"> 2024</w:t>
      </w:r>
    </w:p>
    <w:p w14:paraId="4B870267" w14:textId="77777777" w:rsidR="00D63DA7" w:rsidRDefault="00D63DA7">
      <w:pPr>
        <w:rPr>
          <w:b/>
          <w:sz w:val="28"/>
          <w:szCs w:val="28"/>
        </w:rPr>
      </w:pPr>
    </w:p>
    <w:p w14:paraId="35C60D57" w14:textId="2A765B4B" w:rsidR="007531ED" w:rsidRDefault="007531ED">
      <w:pPr>
        <w:rPr>
          <w:b/>
          <w:sz w:val="28"/>
          <w:szCs w:val="28"/>
        </w:rPr>
      </w:pPr>
      <w:r>
        <w:rPr>
          <w:b/>
          <w:sz w:val="28"/>
          <w:szCs w:val="28"/>
        </w:rPr>
        <w:t xml:space="preserve">Vak: </w:t>
      </w:r>
      <w:r w:rsidR="00981EC4">
        <w:rPr>
          <w:b/>
          <w:sz w:val="28"/>
          <w:szCs w:val="28"/>
        </w:rPr>
        <w:t>Nederlands</w:t>
      </w:r>
    </w:p>
    <w:p w14:paraId="09FA91CF" w14:textId="77777777" w:rsidR="007C0CCB" w:rsidRDefault="007C0CCB"/>
    <w:tbl>
      <w:tblPr>
        <w:tblStyle w:val="a"/>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7938"/>
      </w:tblGrid>
      <w:tr w:rsidR="007531ED" w:rsidRPr="007531ED" w14:paraId="47ECDD1C" w14:textId="77777777" w:rsidTr="007531ED">
        <w:tc>
          <w:tcPr>
            <w:tcW w:w="1833" w:type="dxa"/>
            <w:shd w:val="clear" w:color="auto" w:fill="auto"/>
            <w:tcMar>
              <w:top w:w="100" w:type="dxa"/>
              <w:left w:w="100" w:type="dxa"/>
              <w:bottom w:w="100" w:type="dxa"/>
              <w:right w:w="100" w:type="dxa"/>
            </w:tcMar>
          </w:tcPr>
          <w:p w14:paraId="6CB86573" w14:textId="77777777" w:rsidR="007531ED" w:rsidRPr="007531ED" w:rsidRDefault="007531ED" w:rsidP="00E43422">
            <w:pPr>
              <w:widowControl w:val="0"/>
              <w:pBdr>
                <w:top w:val="nil"/>
                <w:left w:val="nil"/>
                <w:bottom w:val="nil"/>
                <w:right w:val="nil"/>
                <w:between w:val="nil"/>
              </w:pBdr>
              <w:spacing w:line="240" w:lineRule="auto"/>
              <w:rPr>
                <w:b/>
              </w:rPr>
            </w:pPr>
            <w:r w:rsidRPr="007531ED">
              <w:rPr>
                <w:b/>
              </w:rPr>
              <w:t>Klas</w:t>
            </w:r>
          </w:p>
        </w:tc>
        <w:tc>
          <w:tcPr>
            <w:tcW w:w="7938" w:type="dxa"/>
            <w:shd w:val="clear" w:color="auto" w:fill="auto"/>
            <w:tcMar>
              <w:top w:w="100" w:type="dxa"/>
              <w:left w:w="100" w:type="dxa"/>
              <w:bottom w:w="100" w:type="dxa"/>
              <w:right w:w="100" w:type="dxa"/>
            </w:tcMar>
          </w:tcPr>
          <w:p w14:paraId="7918CFE8" w14:textId="77777777" w:rsidR="007531ED" w:rsidRPr="007531ED" w:rsidRDefault="007531ED" w:rsidP="00E43422">
            <w:pPr>
              <w:widowControl w:val="0"/>
              <w:pBdr>
                <w:top w:val="nil"/>
                <w:left w:val="nil"/>
                <w:bottom w:val="nil"/>
                <w:right w:val="nil"/>
                <w:between w:val="nil"/>
              </w:pBdr>
              <w:spacing w:line="240" w:lineRule="auto"/>
              <w:rPr>
                <w:b/>
              </w:rPr>
            </w:pPr>
            <w:r w:rsidRPr="007531ED">
              <w:rPr>
                <w:b/>
              </w:rPr>
              <w:t>Stof</w:t>
            </w:r>
          </w:p>
        </w:tc>
      </w:tr>
      <w:tr w:rsidR="007531ED" w14:paraId="0FB3138B" w14:textId="77777777" w:rsidTr="007531ED">
        <w:tc>
          <w:tcPr>
            <w:tcW w:w="1833" w:type="dxa"/>
            <w:shd w:val="clear" w:color="auto" w:fill="auto"/>
            <w:tcMar>
              <w:top w:w="100" w:type="dxa"/>
              <w:left w:w="100" w:type="dxa"/>
              <w:bottom w:w="100" w:type="dxa"/>
              <w:right w:w="100" w:type="dxa"/>
            </w:tcMar>
          </w:tcPr>
          <w:p w14:paraId="64EB4F50" w14:textId="204B8B6C" w:rsidR="00775904" w:rsidRPr="00775904" w:rsidRDefault="007531ED" w:rsidP="007531ED">
            <w:pPr>
              <w:widowControl w:val="0"/>
              <w:pBdr>
                <w:top w:val="nil"/>
                <w:left w:val="nil"/>
                <w:bottom w:val="nil"/>
                <w:right w:val="nil"/>
                <w:between w:val="nil"/>
              </w:pBdr>
              <w:spacing w:line="240" w:lineRule="auto"/>
            </w:pPr>
            <w:r w:rsidRPr="00775904">
              <w:t>brugklas havo</w:t>
            </w:r>
          </w:p>
        </w:tc>
        <w:tc>
          <w:tcPr>
            <w:tcW w:w="7938" w:type="dxa"/>
            <w:shd w:val="clear" w:color="auto" w:fill="auto"/>
            <w:tcMar>
              <w:top w:w="100" w:type="dxa"/>
              <w:left w:w="100" w:type="dxa"/>
              <w:bottom w:w="100" w:type="dxa"/>
              <w:right w:w="100" w:type="dxa"/>
            </w:tcMar>
          </w:tcPr>
          <w:p w14:paraId="19ECFCE3" w14:textId="77777777" w:rsidR="007531ED" w:rsidRDefault="009B6A95" w:rsidP="00A756B2">
            <w:pPr>
              <w:widowControl w:val="0"/>
              <w:pBdr>
                <w:top w:val="nil"/>
                <w:left w:val="nil"/>
                <w:bottom w:val="nil"/>
                <w:right w:val="nil"/>
                <w:between w:val="nil"/>
              </w:pBdr>
              <w:spacing w:line="240" w:lineRule="auto"/>
            </w:pPr>
            <w:r>
              <w:t>Blok 4 paragraaf 4.4 t/m paragraaf 4.16</w:t>
            </w:r>
          </w:p>
          <w:p w14:paraId="3FF42691" w14:textId="77777777" w:rsidR="009B6A95" w:rsidRDefault="009B6A95" w:rsidP="00A756B2">
            <w:pPr>
              <w:widowControl w:val="0"/>
              <w:pBdr>
                <w:top w:val="nil"/>
                <w:left w:val="nil"/>
                <w:bottom w:val="nil"/>
                <w:right w:val="nil"/>
                <w:between w:val="nil"/>
              </w:pBdr>
              <w:spacing w:line="240" w:lineRule="auto"/>
            </w:pPr>
            <w:r>
              <w:t>Complete theorie ontledenen benoemen.</w:t>
            </w:r>
          </w:p>
          <w:p w14:paraId="324EAF97" w14:textId="1E760EE5" w:rsidR="009B6A95" w:rsidRPr="00775904" w:rsidRDefault="009B6A95" w:rsidP="00A756B2">
            <w:pPr>
              <w:widowControl w:val="0"/>
              <w:pBdr>
                <w:top w:val="nil"/>
                <w:left w:val="nil"/>
                <w:bottom w:val="nil"/>
                <w:right w:val="nil"/>
                <w:between w:val="nil"/>
              </w:pBdr>
              <w:spacing w:line="240" w:lineRule="auto"/>
            </w:pPr>
            <w:r>
              <w:t>Complete theorie ww-spelling.</w:t>
            </w:r>
          </w:p>
        </w:tc>
      </w:tr>
      <w:tr w:rsidR="007531ED" w14:paraId="2A55FFE5" w14:textId="77777777" w:rsidTr="007531ED">
        <w:tc>
          <w:tcPr>
            <w:tcW w:w="1833" w:type="dxa"/>
            <w:shd w:val="clear" w:color="auto" w:fill="auto"/>
            <w:tcMar>
              <w:top w:w="100" w:type="dxa"/>
              <w:left w:w="100" w:type="dxa"/>
              <w:bottom w:w="100" w:type="dxa"/>
              <w:right w:w="100" w:type="dxa"/>
            </w:tcMar>
          </w:tcPr>
          <w:p w14:paraId="64016D3F" w14:textId="77777777" w:rsidR="007531ED" w:rsidRPr="00775904" w:rsidRDefault="007531ED">
            <w:pPr>
              <w:widowControl w:val="0"/>
              <w:pBdr>
                <w:top w:val="nil"/>
                <w:left w:val="nil"/>
                <w:bottom w:val="nil"/>
                <w:right w:val="nil"/>
                <w:between w:val="nil"/>
              </w:pBdr>
              <w:spacing w:line="240" w:lineRule="auto"/>
            </w:pPr>
            <w:r w:rsidRPr="00775904">
              <w:t>brugklas havo/vwo</w:t>
            </w:r>
          </w:p>
        </w:tc>
        <w:tc>
          <w:tcPr>
            <w:tcW w:w="7938" w:type="dxa"/>
            <w:shd w:val="clear" w:color="auto" w:fill="auto"/>
            <w:tcMar>
              <w:top w:w="100" w:type="dxa"/>
              <w:left w:w="100" w:type="dxa"/>
              <w:bottom w:w="100" w:type="dxa"/>
              <w:right w:w="100" w:type="dxa"/>
            </w:tcMar>
          </w:tcPr>
          <w:p w14:paraId="3E26C33F" w14:textId="77777777" w:rsidR="009B6A95" w:rsidRDefault="009B6A95" w:rsidP="009B6A95">
            <w:pPr>
              <w:widowControl w:val="0"/>
              <w:pBdr>
                <w:top w:val="nil"/>
                <w:left w:val="nil"/>
                <w:bottom w:val="nil"/>
                <w:right w:val="nil"/>
                <w:between w:val="nil"/>
              </w:pBdr>
              <w:spacing w:line="240" w:lineRule="auto"/>
            </w:pPr>
            <w:r>
              <w:t>Blok 4 paragraaf 4.4 t/m paragraaf 4.16</w:t>
            </w:r>
          </w:p>
          <w:p w14:paraId="701D27A4" w14:textId="77777777" w:rsidR="009B6A95" w:rsidRDefault="009B6A95" w:rsidP="009B6A95">
            <w:pPr>
              <w:widowControl w:val="0"/>
              <w:pBdr>
                <w:top w:val="nil"/>
                <w:left w:val="nil"/>
                <w:bottom w:val="nil"/>
                <w:right w:val="nil"/>
                <w:between w:val="nil"/>
              </w:pBdr>
              <w:spacing w:line="240" w:lineRule="auto"/>
            </w:pPr>
            <w:r>
              <w:t>Complete theorie ontledenen benoemen.</w:t>
            </w:r>
          </w:p>
          <w:p w14:paraId="25C8FB1B" w14:textId="2986C407" w:rsidR="007531ED" w:rsidRPr="00775904" w:rsidRDefault="009B6A95" w:rsidP="009B6A95">
            <w:pPr>
              <w:rPr>
                <w:sz w:val="24"/>
                <w:szCs w:val="24"/>
              </w:rPr>
            </w:pPr>
            <w:r>
              <w:t>Complete theorie ww-spelling.</w:t>
            </w:r>
          </w:p>
        </w:tc>
      </w:tr>
      <w:tr w:rsidR="007531ED" w14:paraId="253C8AAE" w14:textId="77777777" w:rsidTr="007531ED">
        <w:tc>
          <w:tcPr>
            <w:tcW w:w="1833" w:type="dxa"/>
            <w:shd w:val="clear" w:color="auto" w:fill="auto"/>
            <w:tcMar>
              <w:top w:w="100" w:type="dxa"/>
              <w:left w:w="100" w:type="dxa"/>
              <w:bottom w:w="100" w:type="dxa"/>
              <w:right w:w="100" w:type="dxa"/>
            </w:tcMar>
          </w:tcPr>
          <w:p w14:paraId="4046B9CD" w14:textId="77777777" w:rsidR="007531ED" w:rsidRPr="00775904" w:rsidRDefault="007531ED">
            <w:pPr>
              <w:widowControl w:val="0"/>
              <w:pBdr>
                <w:top w:val="nil"/>
                <w:left w:val="nil"/>
                <w:bottom w:val="nil"/>
                <w:right w:val="nil"/>
                <w:between w:val="nil"/>
              </w:pBdr>
              <w:spacing w:line="240" w:lineRule="auto"/>
            </w:pPr>
            <w:r w:rsidRPr="00775904">
              <w:t>brugklas TTO</w:t>
            </w:r>
          </w:p>
        </w:tc>
        <w:tc>
          <w:tcPr>
            <w:tcW w:w="7938" w:type="dxa"/>
            <w:shd w:val="clear" w:color="auto" w:fill="auto"/>
            <w:tcMar>
              <w:top w:w="100" w:type="dxa"/>
              <w:left w:w="100" w:type="dxa"/>
              <w:bottom w:w="100" w:type="dxa"/>
              <w:right w:w="100" w:type="dxa"/>
            </w:tcMar>
          </w:tcPr>
          <w:p w14:paraId="09BC96FC" w14:textId="77777777" w:rsidR="009B6A95" w:rsidRDefault="009B6A95" w:rsidP="009B6A95">
            <w:pPr>
              <w:widowControl w:val="0"/>
              <w:pBdr>
                <w:top w:val="nil"/>
                <w:left w:val="nil"/>
                <w:bottom w:val="nil"/>
                <w:right w:val="nil"/>
                <w:between w:val="nil"/>
              </w:pBdr>
              <w:spacing w:line="240" w:lineRule="auto"/>
            </w:pPr>
            <w:r>
              <w:t>Blok 4 paragraaf 4.4 t/m paragraaf 4.16</w:t>
            </w:r>
          </w:p>
          <w:p w14:paraId="22F8F77F" w14:textId="77777777" w:rsidR="009B6A95" w:rsidRDefault="009B6A95" w:rsidP="009B6A95">
            <w:pPr>
              <w:widowControl w:val="0"/>
              <w:pBdr>
                <w:top w:val="nil"/>
                <w:left w:val="nil"/>
                <w:bottom w:val="nil"/>
                <w:right w:val="nil"/>
                <w:between w:val="nil"/>
              </w:pBdr>
              <w:spacing w:line="240" w:lineRule="auto"/>
            </w:pPr>
            <w:r>
              <w:t>Complete theorie ontledenen benoemen.</w:t>
            </w:r>
          </w:p>
          <w:p w14:paraId="7452BD7E" w14:textId="443B9495" w:rsidR="007531ED" w:rsidRPr="00133033" w:rsidRDefault="009B6A95" w:rsidP="009B6A95">
            <w:pPr>
              <w:widowControl w:val="0"/>
              <w:pBdr>
                <w:top w:val="nil"/>
                <w:left w:val="nil"/>
                <w:bottom w:val="nil"/>
                <w:right w:val="nil"/>
                <w:between w:val="nil"/>
              </w:pBdr>
              <w:spacing w:line="240" w:lineRule="auto"/>
              <w:rPr>
                <w:sz w:val="24"/>
                <w:szCs w:val="24"/>
              </w:rPr>
            </w:pPr>
            <w:r>
              <w:t>Complete theorie ww-spelling.</w:t>
            </w:r>
          </w:p>
        </w:tc>
      </w:tr>
      <w:tr w:rsidR="007531ED" w14:paraId="02126B91" w14:textId="77777777" w:rsidTr="007531ED">
        <w:tc>
          <w:tcPr>
            <w:tcW w:w="1833" w:type="dxa"/>
            <w:shd w:val="clear" w:color="auto" w:fill="auto"/>
            <w:tcMar>
              <w:top w:w="100" w:type="dxa"/>
              <w:left w:w="100" w:type="dxa"/>
              <w:bottom w:w="100" w:type="dxa"/>
              <w:right w:w="100" w:type="dxa"/>
            </w:tcMar>
          </w:tcPr>
          <w:p w14:paraId="1EA0EB16" w14:textId="77777777" w:rsidR="007531ED" w:rsidRPr="00775904" w:rsidRDefault="007531ED">
            <w:pPr>
              <w:widowControl w:val="0"/>
              <w:pBdr>
                <w:top w:val="nil"/>
                <w:left w:val="nil"/>
                <w:bottom w:val="nil"/>
                <w:right w:val="nil"/>
                <w:between w:val="nil"/>
              </w:pBdr>
              <w:spacing w:line="240" w:lineRule="auto"/>
            </w:pPr>
            <w:r w:rsidRPr="00775904">
              <w:t>havo 2</w:t>
            </w:r>
          </w:p>
        </w:tc>
        <w:tc>
          <w:tcPr>
            <w:tcW w:w="7938" w:type="dxa"/>
            <w:shd w:val="clear" w:color="auto" w:fill="auto"/>
            <w:tcMar>
              <w:top w:w="100" w:type="dxa"/>
              <w:left w:w="100" w:type="dxa"/>
              <w:bottom w:w="100" w:type="dxa"/>
              <w:right w:w="100" w:type="dxa"/>
            </w:tcMar>
          </w:tcPr>
          <w:p w14:paraId="3CF32BDC" w14:textId="523023A1" w:rsidR="00FB3813" w:rsidRPr="00FB3813" w:rsidRDefault="00FB3813" w:rsidP="00FB3813">
            <w:pPr>
              <w:shd w:val="clear" w:color="auto" w:fill="FFFFFF"/>
              <w:spacing w:line="240" w:lineRule="auto"/>
              <w:textAlignment w:val="baseline"/>
              <w:rPr>
                <w:rFonts w:eastAsia="Times New Roman"/>
                <w:color w:val="000000"/>
                <w:sz w:val="24"/>
                <w:szCs w:val="24"/>
                <w:lang w:val="nl-NL"/>
              </w:rPr>
            </w:pPr>
          </w:p>
          <w:p w14:paraId="57E65B68" w14:textId="77777777" w:rsidR="00FB3813" w:rsidRPr="00FB3813" w:rsidRDefault="00FB3813" w:rsidP="00FB3813">
            <w:pPr>
              <w:shd w:val="clear" w:color="auto" w:fill="FFFFFF"/>
              <w:spacing w:line="240" w:lineRule="auto"/>
              <w:textAlignment w:val="baseline"/>
              <w:rPr>
                <w:rFonts w:eastAsia="Times New Roman"/>
                <w:color w:val="000000"/>
                <w:sz w:val="24"/>
                <w:szCs w:val="24"/>
                <w:lang w:val="nl-NL"/>
              </w:rPr>
            </w:pPr>
            <w:r w:rsidRPr="00FB3813">
              <w:rPr>
                <w:rFonts w:eastAsia="Times New Roman"/>
                <w:color w:val="000000"/>
                <w:sz w:val="24"/>
                <w:szCs w:val="24"/>
                <w:lang w:val="nl-NL"/>
              </w:rPr>
              <w:t>• Blok 5: §5.1 t/m §5.15 (niet leren: §5.10 Taalbeschouwing)</w:t>
            </w:r>
          </w:p>
          <w:p w14:paraId="3B4D7F5F" w14:textId="77777777" w:rsidR="00FB3813" w:rsidRPr="00FB3813" w:rsidRDefault="00FB3813" w:rsidP="00FB3813">
            <w:pPr>
              <w:shd w:val="clear" w:color="auto" w:fill="FFFFFF"/>
              <w:spacing w:line="240" w:lineRule="auto"/>
              <w:textAlignment w:val="baseline"/>
              <w:rPr>
                <w:rFonts w:eastAsia="Times New Roman"/>
                <w:color w:val="000000"/>
                <w:sz w:val="24"/>
                <w:szCs w:val="24"/>
                <w:lang w:val="nl-NL"/>
              </w:rPr>
            </w:pPr>
            <w:r w:rsidRPr="00FB3813">
              <w:rPr>
                <w:rFonts w:eastAsia="Times New Roman"/>
                <w:color w:val="000000"/>
                <w:sz w:val="24"/>
                <w:szCs w:val="24"/>
                <w:lang w:val="nl-NL"/>
              </w:rPr>
              <w:t>• Blok 6: §6.1 t/m §6.9 (niet leren: §6.3 Gedicht + §6.10 Taalbeschouwing)</w:t>
            </w:r>
          </w:p>
          <w:p w14:paraId="271C2A24" w14:textId="77777777" w:rsidR="00FB3813" w:rsidRPr="00FB3813" w:rsidRDefault="00FB3813" w:rsidP="00FB3813">
            <w:pPr>
              <w:shd w:val="clear" w:color="auto" w:fill="FFFFFF"/>
              <w:spacing w:line="240" w:lineRule="auto"/>
              <w:textAlignment w:val="baseline"/>
              <w:rPr>
                <w:rFonts w:eastAsia="Times New Roman"/>
                <w:color w:val="000000"/>
                <w:sz w:val="24"/>
                <w:szCs w:val="24"/>
                <w:lang w:val="nl-NL"/>
              </w:rPr>
            </w:pPr>
            <w:r w:rsidRPr="00FB3813">
              <w:rPr>
                <w:rFonts w:eastAsia="Times New Roman"/>
                <w:color w:val="000000"/>
                <w:sz w:val="24"/>
                <w:szCs w:val="24"/>
                <w:lang w:val="nl-NL"/>
              </w:rPr>
              <w:t>• Herhalen complete theorie zinsontleding en ww-spelling</w:t>
            </w:r>
          </w:p>
          <w:p w14:paraId="1E677579" w14:textId="6CC8D202" w:rsidR="007531ED" w:rsidRPr="00133033" w:rsidRDefault="007531ED">
            <w:pPr>
              <w:widowControl w:val="0"/>
              <w:pBdr>
                <w:top w:val="nil"/>
                <w:left w:val="nil"/>
                <w:bottom w:val="nil"/>
                <w:right w:val="nil"/>
                <w:between w:val="nil"/>
              </w:pBdr>
              <w:spacing w:line="240" w:lineRule="auto"/>
              <w:rPr>
                <w:sz w:val="24"/>
                <w:szCs w:val="24"/>
              </w:rPr>
            </w:pPr>
          </w:p>
        </w:tc>
      </w:tr>
      <w:tr w:rsidR="007531ED" w14:paraId="479D13F3" w14:textId="77777777" w:rsidTr="007531ED">
        <w:tc>
          <w:tcPr>
            <w:tcW w:w="1833" w:type="dxa"/>
            <w:shd w:val="clear" w:color="auto" w:fill="auto"/>
            <w:tcMar>
              <w:top w:w="100" w:type="dxa"/>
              <w:left w:w="100" w:type="dxa"/>
              <w:bottom w:w="100" w:type="dxa"/>
              <w:right w:w="100" w:type="dxa"/>
            </w:tcMar>
          </w:tcPr>
          <w:p w14:paraId="17B54D87" w14:textId="77777777" w:rsidR="007531ED" w:rsidRPr="00775904" w:rsidRDefault="007531ED">
            <w:pPr>
              <w:widowControl w:val="0"/>
              <w:pBdr>
                <w:top w:val="nil"/>
                <w:left w:val="nil"/>
                <w:bottom w:val="nil"/>
                <w:right w:val="nil"/>
                <w:between w:val="nil"/>
              </w:pBdr>
              <w:spacing w:line="240" w:lineRule="auto"/>
            </w:pPr>
            <w:r w:rsidRPr="00775904">
              <w:t>havo 3</w:t>
            </w:r>
          </w:p>
        </w:tc>
        <w:tc>
          <w:tcPr>
            <w:tcW w:w="7938" w:type="dxa"/>
            <w:shd w:val="clear" w:color="auto" w:fill="auto"/>
            <w:tcMar>
              <w:top w:w="100" w:type="dxa"/>
              <w:left w:w="100" w:type="dxa"/>
              <w:bottom w:w="100" w:type="dxa"/>
              <w:right w:w="100" w:type="dxa"/>
            </w:tcMar>
          </w:tcPr>
          <w:p w14:paraId="66D15467" w14:textId="079FEDDB" w:rsidR="00133033" w:rsidRPr="00133033" w:rsidRDefault="00133033">
            <w:pPr>
              <w:widowControl w:val="0"/>
              <w:pBdr>
                <w:top w:val="nil"/>
                <w:left w:val="nil"/>
                <w:bottom w:val="nil"/>
                <w:right w:val="nil"/>
                <w:between w:val="nil"/>
              </w:pBdr>
              <w:spacing w:line="240" w:lineRule="auto"/>
              <w:rPr>
                <w:color w:val="000000"/>
                <w:sz w:val="24"/>
                <w:szCs w:val="24"/>
              </w:rPr>
            </w:pPr>
            <w:r w:rsidRPr="00133033">
              <w:rPr>
                <w:color w:val="000000"/>
                <w:sz w:val="24"/>
                <w:szCs w:val="24"/>
              </w:rPr>
              <w:t xml:space="preserve"> Proefwerk genreleer : complete stencil genreleer leren. ·</w:t>
            </w:r>
          </w:p>
          <w:p w14:paraId="216C0233" w14:textId="428797A4" w:rsidR="007531ED" w:rsidRPr="00133033" w:rsidRDefault="00133033">
            <w:pPr>
              <w:widowControl w:val="0"/>
              <w:pBdr>
                <w:top w:val="nil"/>
                <w:left w:val="nil"/>
                <w:bottom w:val="nil"/>
                <w:right w:val="nil"/>
                <w:between w:val="nil"/>
              </w:pBdr>
              <w:spacing w:line="240" w:lineRule="auto"/>
              <w:rPr>
                <w:sz w:val="24"/>
                <w:szCs w:val="24"/>
              </w:rPr>
            </w:pPr>
            <w:r w:rsidRPr="00133033">
              <w:rPr>
                <w:color w:val="000000"/>
                <w:sz w:val="24"/>
                <w:szCs w:val="24"/>
              </w:rPr>
              <w:t xml:space="preserve"> Proefwerk tekstbegrip: complete theorie zakelijk lezen blok 1 t/m 5 leren.</w:t>
            </w:r>
          </w:p>
        </w:tc>
      </w:tr>
      <w:tr w:rsidR="007531ED" w14:paraId="2AE282F8" w14:textId="77777777" w:rsidTr="007531ED">
        <w:tc>
          <w:tcPr>
            <w:tcW w:w="1833" w:type="dxa"/>
            <w:shd w:val="clear" w:color="auto" w:fill="auto"/>
            <w:tcMar>
              <w:top w:w="100" w:type="dxa"/>
              <w:left w:w="100" w:type="dxa"/>
              <w:bottom w:w="100" w:type="dxa"/>
              <w:right w:w="100" w:type="dxa"/>
            </w:tcMar>
          </w:tcPr>
          <w:p w14:paraId="70133EAC" w14:textId="77777777" w:rsidR="007531ED" w:rsidRPr="00775904" w:rsidRDefault="007531ED">
            <w:pPr>
              <w:widowControl w:val="0"/>
              <w:pBdr>
                <w:top w:val="nil"/>
                <w:left w:val="nil"/>
                <w:bottom w:val="nil"/>
                <w:right w:val="nil"/>
                <w:between w:val="nil"/>
              </w:pBdr>
              <w:spacing w:line="240" w:lineRule="auto"/>
            </w:pPr>
            <w:r w:rsidRPr="00775904">
              <w:t>havo 4</w:t>
            </w:r>
          </w:p>
        </w:tc>
        <w:tc>
          <w:tcPr>
            <w:tcW w:w="7938" w:type="dxa"/>
            <w:shd w:val="clear" w:color="auto" w:fill="auto"/>
            <w:tcMar>
              <w:top w:w="100" w:type="dxa"/>
              <w:left w:w="100" w:type="dxa"/>
              <w:bottom w:w="100" w:type="dxa"/>
              <w:right w:w="100" w:type="dxa"/>
            </w:tcMar>
          </w:tcPr>
          <w:p w14:paraId="0B062A71" w14:textId="77777777" w:rsidR="006A2BA7" w:rsidRPr="006A2BA7" w:rsidRDefault="006A2BA7" w:rsidP="006A2BA7">
            <w:pPr>
              <w:shd w:val="clear" w:color="auto" w:fill="FFFFFF"/>
              <w:spacing w:line="240" w:lineRule="auto"/>
              <w:textAlignment w:val="baseline"/>
              <w:rPr>
                <w:rFonts w:ascii="Calibri" w:eastAsia="Times New Roman" w:hAnsi="Calibri" w:cs="Calibri"/>
                <w:color w:val="000000"/>
                <w:sz w:val="24"/>
                <w:szCs w:val="24"/>
                <w:lang w:val="nl-NL"/>
              </w:rPr>
            </w:pPr>
            <w:r w:rsidRPr="006A2BA7">
              <w:rPr>
                <w:rFonts w:ascii="Calibri" w:eastAsia="Times New Roman" w:hAnsi="Calibri" w:cs="Calibri"/>
                <w:color w:val="000000"/>
                <w:sz w:val="24"/>
                <w:szCs w:val="24"/>
                <w:lang w:val="nl-NL"/>
              </w:rPr>
              <w:t>Nieuw Nederland FLEX-boek 7, cursus 1 </w:t>
            </w:r>
            <w:r w:rsidRPr="006A2BA7">
              <w:rPr>
                <w:rFonts w:ascii="Calibri" w:eastAsia="Times New Roman" w:hAnsi="Calibri" w:cs="Calibri"/>
                <w:i/>
                <w:iCs/>
                <w:color w:val="000000"/>
                <w:sz w:val="24"/>
                <w:szCs w:val="24"/>
                <w:lang w:val="nl-NL"/>
              </w:rPr>
              <w:t>Meer dan lezen</w:t>
            </w:r>
            <w:r w:rsidRPr="006A2BA7">
              <w:rPr>
                <w:rFonts w:ascii="Calibri" w:eastAsia="Times New Roman" w:hAnsi="Calibri" w:cs="Calibri"/>
                <w:color w:val="000000"/>
                <w:sz w:val="24"/>
                <w:szCs w:val="24"/>
                <w:lang w:val="nl-NL"/>
              </w:rPr>
              <w:t> (idem als Pasen, herhaling)</w:t>
            </w:r>
          </w:p>
          <w:p w14:paraId="0696DA57" w14:textId="77777777" w:rsidR="006A2BA7" w:rsidRPr="006A2BA7" w:rsidRDefault="006A2BA7" w:rsidP="006A2BA7">
            <w:pPr>
              <w:shd w:val="clear" w:color="auto" w:fill="FFFFFF"/>
              <w:spacing w:line="240" w:lineRule="auto"/>
              <w:textAlignment w:val="baseline"/>
              <w:rPr>
                <w:rFonts w:ascii="Calibri" w:eastAsia="Times New Roman" w:hAnsi="Calibri" w:cs="Calibri"/>
                <w:color w:val="000000"/>
                <w:sz w:val="24"/>
                <w:szCs w:val="24"/>
                <w:lang w:val="nl-NL"/>
              </w:rPr>
            </w:pPr>
            <w:r w:rsidRPr="006A2BA7">
              <w:rPr>
                <w:rFonts w:ascii="Calibri" w:eastAsia="Times New Roman" w:hAnsi="Calibri" w:cs="Calibri"/>
                <w:color w:val="000000"/>
                <w:sz w:val="24"/>
                <w:szCs w:val="24"/>
                <w:lang w:val="nl-NL"/>
              </w:rPr>
              <w:t>Nieuw Nederlands 5e editie, katern </w:t>
            </w:r>
            <w:r w:rsidRPr="006A2BA7">
              <w:rPr>
                <w:rFonts w:ascii="Calibri" w:eastAsia="Times New Roman" w:hAnsi="Calibri" w:cs="Calibri"/>
                <w:i/>
                <w:iCs/>
                <w:color w:val="000000"/>
                <w:sz w:val="24"/>
                <w:szCs w:val="24"/>
                <w:lang w:val="nl-NL"/>
              </w:rPr>
              <w:t>Argumentatieve vaardigheden</w:t>
            </w:r>
            <w:r w:rsidRPr="006A2BA7">
              <w:rPr>
                <w:rFonts w:ascii="Calibri" w:eastAsia="Times New Roman" w:hAnsi="Calibri" w:cs="Calibri"/>
                <w:color w:val="000000"/>
                <w:sz w:val="24"/>
                <w:szCs w:val="24"/>
                <w:lang w:val="nl-NL"/>
              </w:rPr>
              <w:t>. </w:t>
            </w:r>
          </w:p>
          <w:p w14:paraId="2D582DD1" w14:textId="42FE3A77" w:rsidR="00A756B2" w:rsidRPr="00133033" w:rsidRDefault="00A756B2">
            <w:pPr>
              <w:widowControl w:val="0"/>
              <w:pBdr>
                <w:top w:val="nil"/>
                <w:left w:val="nil"/>
                <w:bottom w:val="nil"/>
                <w:right w:val="nil"/>
                <w:between w:val="nil"/>
              </w:pBdr>
              <w:spacing w:line="240" w:lineRule="auto"/>
              <w:rPr>
                <w:sz w:val="24"/>
                <w:szCs w:val="24"/>
              </w:rPr>
            </w:pPr>
          </w:p>
        </w:tc>
      </w:tr>
      <w:tr w:rsidR="007531ED" w14:paraId="72B76E8F" w14:textId="77777777" w:rsidTr="007531ED">
        <w:tc>
          <w:tcPr>
            <w:tcW w:w="1833" w:type="dxa"/>
            <w:shd w:val="clear" w:color="auto" w:fill="auto"/>
            <w:tcMar>
              <w:top w:w="100" w:type="dxa"/>
              <w:left w:w="100" w:type="dxa"/>
              <w:bottom w:w="100" w:type="dxa"/>
              <w:right w:w="100" w:type="dxa"/>
            </w:tcMar>
          </w:tcPr>
          <w:p w14:paraId="4EC727FA" w14:textId="77777777" w:rsidR="007531ED" w:rsidRPr="00775904" w:rsidRDefault="007531ED">
            <w:pPr>
              <w:widowControl w:val="0"/>
              <w:pBdr>
                <w:top w:val="nil"/>
                <w:left w:val="nil"/>
                <w:bottom w:val="nil"/>
                <w:right w:val="nil"/>
                <w:between w:val="nil"/>
              </w:pBdr>
              <w:spacing w:line="240" w:lineRule="auto"/>
            </w:pPr>
            <w:r w:rsidRPr="00775904">
              <w:t>vwo 2</w:t>
            </w:r>
          </w:p>
        </w:tc>
        <w:tc>
          <w:tcPr>
            <w:tcW w:w="7938" w:type="dxa"/>
            <w:shd w:val="clear" w:color="auto" w:fill="auto"/>
            <w:tcMar>
              <w:top w:w="100" w:type="dxa"/>
              <w:left w:w="100" w:type="dxa"/>
              <w:bottom w:w="100" w:type="dxa"/>
              <w:right w:w="100" w:type="dxa"/>
            </w:tcMar>
          </w:tcPr>
          <w:p w14:paraId="39346210" w14:textId="77777777" w:rsidR="00B82DAF" w:rsidRPr="00B82DAF" w:rsidRDefault="00B82DAF" w:rsidP="00B82DAF">
            <w:pPr>
              <w:spacing w:line="240" w:lineRule="auto"/>
              <w:textAlignment w:val="baseline"/>
              <w:rPr>
                <w:rFonts w:eastAsia="Times New Roman"/>
                <w:color w:val="000000"/>
                <w:sz w:val="24"/>
                <w:szCs w:val="24"/>
                <w:lang w:val="nl-NL"/>
              </w:rPr>
            </w:pPr>
            <w:r w:rsidRPr="00B82DAF">
              <w:rPr>
                <w:rFonts w:eastAsia="Times New Roman"/>
                <w:color w:val="000000"/>
                <w:sz w:val="24"/>
                <w:szCs w:val="24"/>
                <w:lang w:val="nl-NL"/>
              </w:rPr>
              <w:t>• Blok 5: §5.1 t/m §5.15 (niet leren: §5.10 Taalbeschouwing)</w:t>
            </w:r>
          </w:p>
          <w:p w14:paraId="29A2D382" w14:textId="77777777" w:rsidR="00B82DAF" w:rsidRPr="00B82DAF" w:rsidRDefault="00B82DAF" w:rsidP="00B82DAF">
            <w:pPr>
              <w:spacing w:line="240" w:lineRule="auto"/>
              <w:textAlignment w:val="baseline"/>
              <w:rPr>
                <w:rFonts w:eastAsia="Times New Roman"/>
                <w:color w:val="000000"/>
                <w:sz w:val="24"/>
                <w:szCs w:val="24"/>
                <w:lang w:val="nl-NL"/>
              </w:rPr>
            </w:pPr>
            <w:r w:rsidRPr="00B82DAF">
              <w:rPr>
                <w:rFonts w:eastAsia="Times New Roman"/>
                <w:color w:val="000000"/>
                <w:sz w:val="24"/>
                <w:szCs w:val="24"/>
                <w:lang w:val="nl-NL"/>
              </w:rPr>
              <w:t>• Blok 6: §6.1 t/m §6.10 (niet leren: §6.3 Poëzie + §6.11 Taalbeschouwing)</w:t>
            </w:r>
          </w:p>
          <w:p w14:paraId="6698F7F1" w14:textId="77777777" w:rsidR="00B82DAF" w:rsidRPr="00B82DAF" w:rsidRDefault="00B82DAF" w:rsidP="00B82DAF">
            <w:pPr>
              <w:spacing w:line="240" w:lineRule="auto"/>
              <w:textAlignment w:val="baseline"/>
              <w:rPr>
                <w:rFonts w:eastAsia="Times New Roman"/>
                <w:color w:val="000000"/>
                <w:sz w:val="24"/>
                <w:szCs w:val="24"/>
                <w:lang w:val="nl-NL"/>
              </w:rPr>
            </w:pPr>
            <w:r w:rsidRPr="00B82DAF">
              <w:rPr>
                <w:rFonts w:eastAsia="Times New Roman"/>
                <w:color w:val="000000"/>
                <w:sz w:val="24"/>
                <w:szCs w:val="24"/>
                <w:lang w:val="nl-NL"/>
              </w:rPr>
              <w:t>• Herhalen complete theorie zinsontleding en ww-spelling</w:t>
            </w:r>
          </w:p>
          <w:p w14:paraId="49559163" w14:textId="2E15CFE8" w:rsidR="007531ED" w:rsidRPr="00133033" w:rsidRDefault="007531ED" w:rsidP="00A756B2">
            <w:pPr>
              <w:rPr>
                <w:sz w:val="24"/>
                <w:szCs w:val="24"/>
                <w:lang w:val="fr-FR"/>
              </w:rPr>
            </w:pPr>
          </w:p>
        </w:tc>
      </w:tr>
      <w:tr w:rsidR="00A756B2" w14:paraId="07B61B8E" w14:textId="77777777" w:rsidTr="007531ED">
        <w:tc>
          <w:tcPr>
            <w:tcW w:w="1833" w:type="dxa"/>
            <w:shd w:val="clear" w:color="auto" w:fill="auto"/>
            <w:tcMar>
              <w:top w:w="100" w:type="dxa"/>
              <w:left w:w="100" w:type="dxa"/>
              <w:bottom w:w="100" w:type="dxa"/>
              <w:right w:w="100" w:type="dxa"/>
            </w:tcMar>
          </w:tcPr>
          <w:p w14:paraId="02195DDD" w14:textId="77777777" w:rsidR="00A756B2" w:rsidRDefault="00A756B2" w:rsidP="00A756B2">
            <w:pPr>
              <w:widowControl w:val="0"/>
              <w:pBdr>
                <w:top w:val="nil"/>
                <w:left w:val="nil"/>
                <w:bottom w:val="nil"/>
                <w:right w:val="nil"/>
                <w:between w:val="nil"/>
              </w:pBdr>
              <w:spacing w:line="240" w:lineRule="auto"/>
            </w:pPr>
            <w:r>
              <w:t>vwo 2 TTO</w:t>
            </w:r>
          </w:p>
        </w:tc>
        <w:tc>
          <w:tcPr>
            <w:tcW w:w="7938" w:type="dxa"/>
            <w:shd w:val="clear" w:color="auto" w:fill="auto"/>
            <w:tcMar>
              <w:top w:w="100" w:type="dxa"/>
              <w:left w:w="100" w:type="dxa"/>
              <w:bottom w:w="100" w:type="dxa"/>
              <w:right w:w="100" w:type="dxa"/>
            </w:tcMar>
          </w:tcPr>
          <w:p w14:paraId="3C78C61C" w14:textId="77777777" w:rsidR="00B82DAF" w:rsidRPr="00B82DAF" w:rsidRDefault="00B82DAF" w:rsidP="00B82DAF">
            <w:pPr>
              <w:spacing w:line="240" w:lineRule="auto"/>
              <w:textAlignment w:val="baseline"/>
              <w:rPr>
                <w:rFonts w:eastAsia="Times New Roman"/>
                <w:color w:val="000000"/>
                <w:sz w:val="24"/>
                <w:szCs w:val="24"/>
                <w:lang w:val="nl-NL"/>
              </w:rPr>
            </w:pPr>
            <w:r w:rsidRPr="00B82DAF">
              <w:rPr>
                <w:rFonts w:eastAsia="Times New Roman"/>
                <w:color w:val="000000"/>
                <w:sz w:val="24"/>
                <w:szCs w:val="24"/>
                <w:lang w:val="nl-NL"/>
              </w:rPr>
              <w:t>• Blok 5: §5.1 t/m §5.15 (niet leren: §5.10 Taalbeschouwing)</w:t>
            </w:r>
          </w:p>
          <w:p w14:paraId="0054F00D" w14:textId="77777777" w:rsidR="00B82DAF" w:rsidRPr="00B82DAF" w:rsidRDefault="00B82DAF" w:rsidP="00B82DAF">
            <w:pPr>
              <w:spacing w:line="240" w:lineRule="auto"/>
              <w:textAlignment w:val="baseline"/>
              <w:rPr>
                <w:rFonts w:eastAsia="Times New Roman"/>
                <w:color w:val="000000"/>
                <w:sz w:val="24"/>
                <w:szCs w:val="24"/>
                <w:lang w:val="nl-NL"/>
              </w:rPr>
            </w:pPr>
            <w:r w:rsidRPr="00B82DAF">
              <w:rPr>
                <w:rFonts w:eastAsia="Times New Roman"/>
                <w:color w:val="000000"/>
                <w:sz w:val="24"/>
                <w:szCs w:val="24"/>
                <w:lang w:val="nl-NL"/>
              </w:rPr>
              <w:t>• Blok 6: §6.1 t/m §6.10 (niet leren: §6.3 Poëzie + §6.11 Taalbeschouwing)</w:t>
            </w:r>
          </w:p>
          <w:p w14:paraId="5589C7F6" w14:textId="77777777" w:rsidR="00B82DAF" w:rsidRPr="00B82DAF" w:rsidRDefault="00B82DAF" w:rsidP="00B82DAF">
            <w:pPr>
              <w:spacing w:line="240" w:lineRule="auto"/>
              <w:textAlignment w:val="baseline"/>
              <w:rPr>
                <w:rFonts w:eastAsia="Times New Roman"/>
                <w:color w:val="000000"/>
                <w:sz w:val="24"/>
                <w:szCs w:val="24"/>
                <w:lang w:val="nl-NL"/>
              </w:rPr>
            </w:pPr>
            <w:r w:rsidRPr="00B82DAF">
              <w:rPr>
                <w:rFonts w:eastAsia="Times New Roman"/>
                <w:color w:val="000000"/>
                <w:sz w:val="24"/>
                <w:szCs w:val="24"/>
                <w:lang w:val="nl-NL"/>
              </w:rPr>
              <w:t>• Herhalen complete theorie zinsontleding en ww-spelling</w:t>
            </w:r>
          </w:p>
          <w:p w14:paraId="223288C8" w14:textId="15D5C79B" w:rsidR="00A756B2" w:rsidRPr="00133033" w:rsidRDefault="00A756B2" w:rsidP="00A756B2">
            <w:pPr>
              <w:rPr>
                <w:sz w:val="24"/>
                <w:szCs w:val="24"/>
              </w:rPr>
            </w:pPr>
          </w:p>
        </w:tc>
      </w:tr>
      <w:tr w:rsidR="00A756B2" w14:paraId="717030D8" w14:textId="77777777" w:rsidTr="007531ED">
        <w:tc>
          <w:tcPr>
            <w:tcW w:w="1833" w:type="dxa"/>
            <w:shd w:val="clear" w:color="auto" w:fill="auto"/>
            <w:tcMar>
              <w:top w:w="100" w:type="dxa"/>
              <w:left w:w="100" w:type="dxa"/>
              <w:bottom w:w="100" w:type="dxa"/>
              <w:right w:w="100" w:type="dxa"/>
            </w:tcMar>
          </w:tcPr>
          <w:p w14:paraId="704BD838" w14:textId="77777777" w:rsidR="00A756B2" w:rsidRDefault="00A756B2" w:rsidP="00A756B2">
            <w:pPr>
              <w:widowControl w:val="0"/>
              <w:pBdr>
                <w:top w:val="nil"/>
                <w:left w:val="nil"/>
                <w:bottom w:val="nil"/>
                <w:right w:val="nil"/>
                <w:between w:val="nil"/>
              </w:pBdr>
              <w:spacing w:line="240" w:lineRule="auto"/>
            </w:pPr>
            <w:r>
              <w:t>vwo 3</w:t>
            </w:r>
          </w:p>
        </w:tc>
        <w:tc>
          <w:tcPr>
            <w:tcW w:w="7938" w:type="dxa"/>
            <w:shd w:val="clear" w:color="auto" w:fill="auto"/>
            <w:tcMar>
              <w:top w:w="100" w:type="dxa"/>
              <w:left w:w="100" w:type="dxa"/>
              <w:bottom w:w="100" w:type="dxa"/>
              <w:right w:w="100" w:type="dxa"/>
            </w:tcMar>
          </w:tcPr>
          <w:p w14:paraId="28B2E10B" w14:textId="495D30E7" w:rsidR="00A756B2" w:rsidRPr="00133033" w:rsidRDefault="00133033" w:rsidP="00A756B2">
            <w:pPr>
              <w:widowControl w:val="0"/>
              <w:spacing w:line="240" w:lineRule="auto"/>
              <w:rPr>
                <w:sz w:val="24"/>
                <w:szCs w:val="24"/>
              </w:rPr>
            </w:pPr>
            <w:r w:rsidRPr="00133033">
              <w:rPr>
                <w:color w:val="000000"/>
                <w:sz w:val="24"/>
                <w:szCs w:val="24"/>
              </w:rPr>
              <w:t>· Proefwerk genreleer : complete stencil genreleer leren. · Proefwerk tekstbegrip: complete theorie zakelijk lezen blok 1 t/m 5 leren.</w:t>
            </w:r>
          </w:p>
        </w:tc>
      </w:tr>
      <w:tr w:rsidR="00A756B2" w14:paraId="599B3B27" w14:textId="77777777" w:rsidTr="007531ED">
        <w:tc>
          <w:tcPr>
            <w:tcW w:w="1833" w:type="dxa"/>
            <w:shd w:val="clear" w:color="auto" w:fill="auto"/>
            <w:tcMar>
              <w:top w:w="100" w:type="dxa"/>
              <w:left w:w="100" w:type="dxa"/>
              <w:bottom w:w="100" w:type="dxa"/>
              <w:right w:w="100" w:type="dxa"/>
            </w:tcMar>
          </w:tcPr>
          <w:p w14:paraId="780EC41A" w14:textId="77777777" w:rsidR="00A756B2" w:rsidRDefault="00A756B2" w:rsidP="00A756B2">
            <w:pPr>
              <w:widowControl w:val="0"/>
              <w:pBdr>
                <w:top w:val="nil"/>
                <w:left w:val="nil"/>
                <w:bottom w:val="nil"/>
                <w:right w:val="nil"/>
                <w:between w:val="nil"/>
              </w:pBdr>
              <w:spacing w:line="240" w:lineRule="auto"/>
            </w:pPr>
            <w:r>
              <w:t>vwo 3 TTO</w:t>
            </w:r>
          </w:p>
        </w:tc>
        <w:tc>
          <w:tcPr>
            <w:tcW w:w="7938" w:type="dxa"/>
            <w:shd w:val="clear" w:color="auto" w:fill="auto"/>
            <w:tcMar>
              <w:top w:w="100" w:type="dxa"/>
              <w:left w:w="100" w:type="dxa"/>
              <w:bottom w:w="100" w:type="dxa"/>
              <w:right w:w="100" w:type="dxa"/>
            </w:tcMar>
          </w:tcPr>
          <w:p w14:paraId="6986208A" w14:textId="6468671C" w:rsidR="00A756B2" w:rsidRPr="00133033" w:rsidRDefault="00133033" w:rsidP="00A756B2">
            <w:pPr>
              <w:widowControl w:val="0"/>
              <w:spacing w:line="240" w:lineRule="auto"/>
              <w:rPr>
                <w:sz w:val="24"/>
                <w:szCs w:val="24"/>
              </w:rPr>
            </w:pPr>
            <w:r w:rsidRPr="00133033">
              <w:rPr>
                <w:color w:val="000000"/>
                <w:sz w:val="24"/>
                <w:szCs w:val="24"/>
              </w:rPr>
              <w:t xml:space="preserve">· Proefwerk genreleer : complete stencil genreleer leren. · Proefwerk </w:t>
            </w:r>
            <w:r w:rsidRPr="00133033">
              <w:rPr>
                <w:color w:val="000000"/>
                <w:sz w:val="24"/>
                <w:szCs w:val="24"/>
              </w:rPr>
              <w:lastRenderedPageBreak/>
              <w:t>tekstbegrip: complete theorie zakelijk lezen blok 1 t/m 5 leren.</w:t>
            </w:r>
          </w:p>
        </w:tc>
      </w:tr>
      <w:tr w:rsidR="00A756B2" w14:paraId="37FABF5F" w14:textId="77777777" w:rsidTr="007531ED">
        <w:tc>
          <w:tcPr>
            <w:tcW w:w="1833" w:type="dxa"/>
            <w:shd w:val="clear" w:color="auto" w:fill="auto"/>
            <w:tcMar>
              <w:top w:w="100" w:type="dxa"/>
              <w:left w:w="100" w:type="dxa"/>
              <w:bottom w:w="100" w:type="dxa"/>
              <w:right w:w="100" w:type="dxa"/>
            </w:tcMar>
          </w:tcPr>
          <w:p w14:paraId="33392C06" w14:textId="77777777" w:rsidR="00A756B2" w:rsidRDefault="00A756B2" w:rsidP="00A756B2">
            <w:pPr>
              <w:widowControl w:val="0"/>
              <w:pBdr>
                <w:top w:val="nil"/>
                <w:left w:val="nil"/>
                <w:bottom w:val="nil"/>
                <w:right w:val="nil"/>
                <w:between w:val="nil"/>
              </w:pBdr>
              <w:spacing w:line="240" w:lineRule="auto"/>
            </w:pPr>
            <w:r>
              <w:lastRenderedPageBreak/>
              <w:t>vwo 4</w:t>
            </w:r>
          </w:p>
        </w:tc>
        <w:tc>
          <w:tcPr>
            <w:tcW w:w="7938" w:type="dxa"/>
            <w:shd w:val="clear" w:color="auto" w:fill="auto"/>
            <w:tcMar>
              <w:top w:w="100" w:type="dxa"/>
              <w:left w:w="100" w:type="dxa"/>
              <w:bottom w:w="100" w:type="dxa"/>
              <w:right w:w="100" w:type="dxa"/>
            </w:tcMar>
          </w:tcPr>
          <w:p w14:paraId="71ABD375"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u w:val="single"/>
                <w:bdr w:val="none" w:sz="0" w:space="0" w:color="auto" w:frame="1"/>
              </w:rPr>
              <w:t>V4 – proefwerkweek ZOMER</w:t>
            </w:r>
          </w:p>
          <w:p w14:paraId="67DC2FC7"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Schrijf een recensie van ongeveer 700 woorden over jouw gelezen literaire werk. Je recensie bestaat uit een inleiding, middenstuk en slot.</w:t>
            </w:r>
          </w:p>
          <w:p w14:paraId="0521E44D"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In het middenstuk bespreek je vier elementen: techniek, originaliteit, inhoud en emotie. Gebruik één beoordelingswoord per element.</w:t>
            </w:r>
          </w:p>
          <w:p w14:paraId="00400CE2"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 </w:t>
            </w:r>
          </w:p>
          <w:p w14:paraId="343AE257"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Wat mag je meenemen naar de toets?   Je schrijfplan (zie reader trimester 3) en je gelezen boek. De toets duurt twee uur. Je gebruikt een laptop die door school in de examenstand is gezet.</w:t>
            </w:r>
          </w:p>
          <w:p w14:paraId="335AA863" w14:textId="424C191A" w:rsidR="00A756B2" w:rsidRPr="00133033" w:rsidRDefault="00A756B2" w:rsidP="00A756B2">
            <w:pPr>
              <w:widowControl w:val="0"/>
              <w:spacing w:line="240" w:lineRule="auto"/>
              <w:rPr>
                <w:sz w:val="24"/>
                <w:szCs w:val="24"/>
              </w:rPr>
            </w:pPr>
          </w:p>
        </w:tc>
      </w:tr>
      <w:tr w:rsidR="00A756B2" w14:paraId="4191671A" w14:textId="77777777" w:rsidTr="007531ED">
        <w:tc>
          <w:tcPr>
            <w:tcW w:w="1833" w:type="dxa"/>
            <w:shd w:val="clear" w:color="auto" w:fill="auto"/>
            <w:tcMar>
              <w:top w:w="100" w:type="dxa"/>
              <w:left w:w="100" w:type="dxa"/>
              <w:bottom w:w="100" w:type="dxa"/>
              <w:right w:w="100" w:type="dxa"/>
            </w:tcMar>
          </w:tcPr>
          <w:p w14:paraId="298C7E73" w14:textId="77777777" w:rsidR="00A756B2" w:rsidRDefault="00A756B2" w:rsidP="00A756B2">
            <w:pPr>
              <w:widowControl w:val="0"/>
              <w:pBdr>
                <w:top w:val="nil"/>
                <w:left w:val="nil"/>
                <w:bottom w:val="nil"/>
                <w:right w:val="nil"/>
                <w:between w:val="nil"/>
              </w:pBdr>
              <w:spacing w:line="240" w:lineRule="auto"/>
            </w:pPr>
            <w:r>
              <w:t>vwo 4 TTO</w:t>
            </w:r>
          </w:p>
        </w:tc>
        <w:tc>
          <w:tcPr>
            <w:tcW w:w="7938" w:type="dxa"/>
            <w:shd w:val="clear" w:color="auto" w:fill="auto"/>
            <w:tcMar>
              <w:top w:w="100" w:type="dxa"/>
              <w:left w:w="100" w:type="dxa"/>
              <w:bottom w:w="100" w:type="dxa"/>
              <w:right w:w="100" w:type="dxa"/>
            </w:tcMar>
          </w:tcPr>
          <w:p w14:paraId="55123234"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u w:val="single"/>
                <w:bdr w:val="none" w:sz="0" w:space="0" w:color="auto" w:frame="1"/>
              </w:rPr>
              <w:t>V4 – proefwerkweek ZOMER</w:t>
            </w:r>
          </w:p>
          <w:p w14:paraId="361CD45A"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Schrijf een recensie van ongeveer 700 woorden over jouw gelezen literaire werk. Je recensie bestaat uit een inleiding, middenstuk en slot.</w:t>
            </w:r>
          </w:p>
          <w:p w14:paraId="0B0B43E9"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In het middenstuk bespreek je vier elementen: techniek, originaliteit, inhoud en emotie. Gebruik één beoordelingswoord per element.</w:t>
            </w:r>
          </w:p>
          <w:p w14:paraId="4A38F27F"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 </w:t>
            </w:r>
          </w:p>
          <w:p w14:paraId="05BBDC77" w14:textId="77777777" w:rsidR="00076B66" w:rsidRPr="00133033" w:rsidRDefault="00076B66" w:rsidP="00076B66">
            <w:pPr>
              <w:pStyle w:val="Normaalweb"/>
              <w:shd w:val="clear" w:color="auto" w:fill="FFFFFF"/>
              <w:spacing w:before="0" w:beforeAutospacing="0" w:after="0" w:afterAutospacing="0"/>
              <w:rPr>
                <w:rFonts w:ascii="Arial" w:hAnsi="Arial" w:cs="Arial"/>
                <w:color w:val="242424"/>
              </w:rPr>
            </w:pPr>
            <w:r w:rsidRPr="00133033">
              <w:rPr>
                <w:rFonts w:ascii="Arial" w:hAnsi="Arial" w:cs="Arial"/>
                <w:i/>
                <w:iCs/>
                <w:color w:val="242424"/>
                <w:bdr w:val="none" w:sz="0" w:space="0" w:color="auto" w:frame="1"/>
              </w:rPr>
              <w:t>Wat mag je meenemen naar de toets?   Je schrijfplan (zie reader trimester 3) en je gelezen boek. De toets duurt twee uur. Je gebruikt een laptop die door school in de examenstand is gezet.</w:t>
            </w:r>
          </w:p>
          <w:p w14:paraId="0DDBBA94" w14:textId="7C6BBF73" w:rsidR="00A756B2" w:rsidRPr="00133033" w:rsidRDefault="00A756B2" w:rsidP="00A756B2">
            <w:pPr>
              <w:widowControl w:val="0"/>
              <w:spacing w:line="240" w:lineRule="auto"/>
              <w:rPr>
                <w:sz w:val="24"/>
                <w:szCs w:val="24"/>
              </w:rPr>
            </w:pPr>
          </w:p>
        </w:tc>
      </w:tr>
      <w:tr w:rsidR="00A756B2" w14:paraId="0DDC2AF8" w14:textId="77777777" w:rsidTr="00763AA6">
        <w:trPr>
          <w:trHeight w:val="298"/>
        </w:trPr>
        <w:tc>
          <w:tcPr>
            <w:tcW w:w="1833" w:type="dxa"/>
            <w:shd w:val="clear" w:color="auto" w:fill="auto"/>
            <w:tcMar>
              <w:top w:w="100" w:type="dxa"/>
              <w:left w:w="100" w:type="dxa"/>
              <w:bottom w:w="100" w:type="dxa"/>
              <w:right w:w="100" w:type="dxa"/>
            </w:tcMar>
          </w:tcPr>
          <w:p w14:paraId="022D3826" w14:textId="77777777" w:rsidR="00A756B2" w:rsidRDefault="00A756B2" w:rsidP="00A756B2">
            <w:pPr>
              <w:widowControl w:val="0"/>
              <w:pBdr>
                <w:top w:val="nil"/>
                <w:left w:val="nil"/>
                <w:bottom w:val="nil"/>
                <w:right w:val="nil"/>
                <w:between w:val="nil"/>
              </w:pBdr>
              <w:spacing w:line="240" w:lineRule="auto"/>
            </w:pPr>
            <w:r>
              <w:t>vwo 5</w:t>
            </w:r>
          </w:p>
        </w:tc>
        <w:tc>
          <w:tcPr>
            <w:tcW w:w="7938" w:type="dxa"/>
            <w:shd w:val="clear" w:color="auto" w:fill="auto"/>
            <w:tcMar>
              <w:top w:w="100" w:type="dxa"/>
              <w:left w:w="100" w:type="dxa"/>
              <w:bottom w:w="100" w:type="dxa"/>
              <w:right w:w="100" w:type="dxa"/>
            </w:tcMar>
          </w:tcPr>
          <w:p w14:paraId="2D423FC3" w14:textId="6194DC0D" w:rsidR="00F03373" w:rsidRPr="00F03373" w:rsidRDefault="00F03373" w:rsidP="00F03373">
            <w:pPr>
              <w:shd w:val="clear" w:color="auto" w:fill="FFFFFF"/>
              <w:spacing w:line="240" w:lineRule="auto"/>
              <w:textAlignment w:val="baseline"/>
              <w:rPr>
                <w:rFonts w:eastAsia="Times New Roman"/>
                <w:color w:val="000000"/>
                <w:sz w:val="24"/>
                <w:szCs w:val="24"/>
                <w:u w:val="single"/>
                <w:lang w:val="nl-NL"/>
              </w:rPr>
            </w:pPr>
            <w:r w:rsidRPr="00F03373">
              <w:rPr>
                <w:rFonts w:eastAsia="Times New Roman"/>
                <w:color w:val="000000"/>
                <w:sz w:val="24"/>
                <w:szCs w:val="24"/>
                <w:u w:val="single"/>
                <w:lang w:val="nl-NL"/>
              </w:rPr>
              <w:t>SE-stof:</w:t>
            </w:r>
            <w:r w:rsidRPr="00133033">
              <w:rPr>
                <w:rFonts w:eastAsia="Times New Roman"/>
                <w:color w:val="000000"/>
                <w:sz w:val="24"/>
                <w:szCs w:val="24"/>
                <w:u w:val="single"/>
                <w:lang w:val="nl-NL"/>
              </w:rPr>
              <w:t xml:space="preserve">  </w:t>
            </w:r>
          </w:p>
          <w:p w14:paraId="783CB792"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 </w:t>
            </w:r>
          </w:p>
          <w:p w14:paraId="4C5B6562"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NNL: 8.0 / 8.1 </w:t>
            </w:r>
          </w:p>
          <w:p w14:paraId="694D387E"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 </w:t>
            </w:r>
          </w:p>
          <w:p w14:paraId="527D1616"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Eveneens leren: reader ‘Literatuur in Nederland 1900 – heden’. / eventuele aantekeningen. </w:t>
            </w:r>
          </w:p>
          <w:p w14:paraId="23C51B71"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p>
          <w:p w14:paraId="5BBA8289"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De gelezen boeken van Reve ('Tien vrolijke verhalen') en Verhulst ('De zomer houd je ook niet tegen'). </w:t>
            </w:r>
          </w:p>
          <w:p w14:paraId="1BCFCC45" w14:textId="6FA4D29B" w:rsidR="00A756B2" w:rsidRPr="00133033" w:rsidRDefault="00A756B2" w:rsidP="00DF1DB1">
            <w:pPr>
              <w:rPr>
                <w:sz w:val="24"/>
                <w:szCs w:val="24"/>
                <w:lang w:val="fr-FR"/>
              </w:rPr>
            </w:pPr>
          </w:p>
        </w:tc>
      </w:tr>
      <w:tr w:rsidR="00A756B2" w14:paraId="632F0CB6" w14:textId="77777777" w:rsidTr="00763AA6">
        <w:trPr>
          <w:trHeight w:val="362"/>
        </w:trPr>
        <w:tc>
          <w:tcPr>
            <w:tcW w:w="1833" w:type="dxa"/>
            <w:shd w:val="clear" w:color="auto" w:fill="auto"/>
            <w:tcMar>
              <w:top w:w="100" w:type="dxa"/>
              <w:left w:w="100" w:type="dxa"/>
              <w:bottom w:w="100" w:type="dxa"/>
              <w:right w:w="100" w:type="dxa"/>
            </w:tcMar>
          </w:tcPr>
          <w:p w14:paraId="5269238A" w14:textId="77777777" w:rsidR="00A756B2" w:rsidRDefault="00A756B2" w:rsidP="00A756B2">
            <w:pPr>
              <w:widowControl w:val="0"/>
              <w:pBdr>
                <w:top w:val="nil"/>
                <w:left w:val="nil"/>
                <w:bottom w:val="nil"/>
                <w:right w:val="nil"/>
                <w:between w:val="nil"/>
              </w:pBdr>
              <w:spacing w:line="240" w:lineRule="auto"/>
            </w:pPr>
            <w:r>
              <w:t>vwo 5 TT</w:t>
            </w:r>
            <w:r w:rsidR="00763AA6">
              <w:t>O</w:t>
            </w:r>
          </w:p>
        </w:tc>
        <w:tc>
          <w:tcPr>
            <w:tcW w:w="7938" w:type="dxa"/>
            <w:shd w:val="clear" w:color="auto" w:fill="auto"/>
            <w:tcMar>
              <w:top w:w="100" w:type="dxa"/>
              <w:left w:w="100" w:type="dxa"/>
              <w:bottom w:w="100" w:type="dxa"/>
              <w:right w:w="100" w:type="dxa"/>
            </w:tcMar>
          </w:tcPr>
          <w:p w14:paraId="2C6F6E3C" w14:textId="26CAD21D"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u w:val="single"/>
                <w:lang w:val="nl-NL"/>
              </w:rPr>
              <w:t>SE-stof:</w:t>
            </w:r>
          </w:p>
          <w:p w14:paraId="49E4CD7C"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 </w:t>
            </w:r>
          </w:p>
          <w:p w14:paraId="69ABF825"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NNL: 8.0 / 8.1 </w:t>
            </w:r>
          </w:p>
          <w:p w14:paraId="055B8514"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 </w:t>
            </w:r>
          </w:p>
          <w:p w14:paraId="230CF761"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Eveneens leren: reader ‘Literatuur in Nederland 1900 – heden’. / eventuele aantekeningen. </w:t>
            </w:r>
          </w:p>
          <w:p w14:paraId="437B1709"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p>
          <w:p w14:paraId="642F8318" w14:textId="77777777" w:rsidR="00F03373" w:rsidRPr="00F03373" w:rsidRDefault="00F03373" w:rsidP="00F03373">
            <w:pPr>
              <w:shd w:val="clear" w:color="auto" w:fill="FFFFFF"/>
              <w:spacing w:line="240" w:lineRule="auto"/>
              <w:textAlignment w:val="baseline"/>
              <w:rPr>
                <w:rFonts w:eastAsia="Times New Roman"/>
                <w:color w:val="000000"/>
                <w:sz w:val="24"/>
                <w:szCs w:val="24"/>
                <w:lang w:val="nl-NL"/>
              </w:rPr>
            </w:pPr>
            <w:r w:rsidRPr="00F03373">
              <w:rPr>
                <w:rFonts w:eastAsia="Times New Roman"/>
                <w:color w:val="000000"/>
                <w:sz w:val="24"/>
                <w:szCs w:val="24"/>
                <w:lang w:val="nl-NL"/>
              </w:rPr>
              <w:t>De gelezen boeken van Reve ('Tien vrolijke verhalen') en Verhulst ('De zomer houd je ook niet tegen'). </w:t>
            </w:r>
          </w:p>
          <w:p w14:paraId="26854EDC" w14:textId="213076CD" w:rsidR="00A756B2" w:rsidRPr="00133033" w:rsidRDefault="00A756B2" w:rsidP="00DF1DB1">
            <w:pPr>
              <w:rPr>
                <w:color w:val="FF0000"/>
                <w:sz w:val="24"/>
                <w:szCs w:val="24"/>
                <w:lang w:val="fr-FR"/>
              </w:rPr>
            </w:pPr>
          </w:p>
        </w:tc>
      </w:tr>
    </w:tbl>
    <w:p w14:paraId="1F078433" w14:textId="77777777" w:rsidR="007C0CCB" w:rsidRDefault="007C0CCB" w:rsidP="00A756B2"/>
    <w:sectPr w:rsidR="007C0CC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5915FB"/>
    <w:multiLevelType w:val="hybridMultilevel"/>
    <w:tmpl w:val="E7A2A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84274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CB"/>
    <w:rsid w:val="00031227"/>
    <w:rsid w:val="0005161D"/>
    <w:rsid w:val="00076B66"/>
    <w:rsid w:val="000E7D60"/>
    <w:rsid w:val="00133033"/>
    <w:rsid w:val="0013388A"/>
    <w:rsid w:val="002201D7"/>
    <w:rsid w:val="00233018"/>
    <w:rsid w:val="003A471E"/>
    <w:rsid w:val="003D52B4"/>
    <w:rsid w:val="005A7AB4"/>
    <w:rsid w:val="006A2BA7"/>
    <w:rsid w:val="006A73CD"/>
    <w:rsid w:val="006C5324"/>
    <w:rsid w:val="0073690A"/>
    <w:rsid w:val="007531ED"/>
    <w:rsid w:val="0076380C"/>
    <w:rsid w:val="00763AA6"/>
    <w:rsid w:val="007714B7"/>
    <w:rsid w:val="00775904"/>
    <w:rsid w:val="007B350B"/>
    <w:rsid w:val="007C0CCB"/>
    <w:rsid w:val="00800B40"/>
    <w:rsid w:val="00816E77"/>
    <w:rsid w:val="00981EC4"/>
    <w:rsid w:val="009B1327"/>
    <w:rsid w:val="009B6A95"/>
    <w:rsid w:val="009C3F2D"/>
    <w:rsid w:val="00A756B2"/>
    <w:rsid w:val="00A83BE6"/>
    <w:rsid w:val="00B203E0"/>
    <w:rsid w:val="00B82DAF"/>
    <w:rsid w:val="00BD26B5"/>
    <w:rsid w:val="00C23CD6"/>
    <w:rsid w:val="00C73634"/>
    <w:rsid w:val="00D46170"/>
    <w:rsid w:val="00D63DA7"/>
    <w:rsid w:val="00DF1DB1"/>
    <w:rsid w:val="00E07F6C"/>
    <w:rsid w:val="00E22C2B"/>
    <w:rsid w:val="00EC1DC9"/>
    <w:rsid w:val="00F03373"/>
    <w:rsid w:val="00FB3813"/>
    <w:rsid w:val="00FB6908"/>
    <w:rsid w:val="00FC3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4135"/>
  <w15:docId w15:val="{B4725D70-A56A-4D6E-87B7-8AF53953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A756B2"/>
    <w:pPr>
      <w:spacing w:line="240" w:lineRule="auto"/>
      <w:ind w:left="720"/>
    </w:pPr>
    <w:rPr>
      <w:rFonts w:ascii="Calibri" w:eastAsiaTheme="minorHAnsi" w:hAnsi="Calibri" w:cs="Calibri"/>
      <w:lang w:val="nl-NL" w:eastAsia="en-US"/>
    </w:rPr>
  </w:style>
  <w:style w:type="paragraph" w:styleId="Normaalweb">
    <w:name w:val="Normal (Web)"/>
    <w:basedOn w:val="Standaard"/>
    <w:uiPriority w:val="99"/>
    <w:semiHidden/>
    <w:unhideWhenUsed/>
    <w:rsid w:val="00076B66"/>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277263">
      <w:bodyDiv w:val="1"/>
      <w:marLeft w:val="0"/>
      <w:marRight w:val="0"/>
      <w:marTop w:val="0"/>
      <w:marBottom w:val="0"/>
      <w:divBdr>
        <w:top w:val="none" w:sz="0" w:space="0" w:color="auto"/>
        <w:left w:val="none" w:sz="0" w:space="0" w:color="auto"/>
        <w:bottom w:val="none" w:sz="0" w:space="0" w:color="auto"/>
        <w:right w:val="none" w:sz="0" w:space="0" w:color="auto"/>
      </w:divBdr>
      <w:divsChild>
        <w:div w:id="1168210974">
          <w:marLeft w:val="0"/>
          <w:marRight w:val="0"/>
          <w:marTop w:val="0"/>
          <w:marBottom w:val="0"/>
          <w:divBdr>
            <w:top w:val="none" w:sz="0" w:space="0" w:color="auto"/>
            <w:left w:val="none" w:sz="0" w:space="0" w:color="auto"/>
            <w:bottom w:val="none" w:sz="0" w:space="0" w:color="auto"/>
            <w:right w:val="none" w:sz="0" w:space="0" w:color="auto"/>
          </w:divBdr>
        </w:div>
        <w:div w:id="766121178">
          <w:marLeft w:val="0"/>
          <w:marRight w:val="0"/>
          <w:marTop w:val="0"/>
          <w:marBottom w:val="0"/>
          <w:divBdr>
            <w:top w:val="none" w:sz="0" w:space="0" w:color="auto"/>
            <w:left w:val="none" w:sz="0" w:space="0" w:color="auto"/>
            <w:bottom w:val="none" w:sz="0" w:space="0" w:color="auto"/>
            <w:right w:val="none" w:sz="0" w:space="0" w:color="auto"/>
          </w:divBdr>
        </w:div>
        <w:div w:id="2007779251">
          <w:marLeft w:val="0"/>
          <w:marRight w:val="0"/>
          <w:marTop w:val="0"/>
          <w:marBottom w:val="0"/>
          <w:divBdr>
            <w:top w:val="none" w:sz="0" w:space="0" w:color="auto"/>
            <w:left w:val="none" w:sz="0" w:space="0" w:color="auto"/>
            <w:bottom w:val="none" w:sz="0" w:space="0" w:color="auto"/>
            <w:right w:val="none" w:sz="0" w:space="0" w:color="auto"/>
          </w:divBdr>
        </w:div>
      </w:divsChild>
    </w:div>
    <w:div w:id="862790862">
      <w:bodyDiv w:val="1"/>
      <w:marLeft w:val="0"/>
      <w:marRight w:val="0"/>
      <w:marTop w:val="0"/>
      <w:marBottom w:val="0"/>
      <w:divBdr>
        <w:top w:val="none" w:sz="0" w:space="0" w:color="auto"/>
        <w:left w:val="none" w:sz="0" w:space="0" w:color="auto"/>
        <w:bottom w:val="none" w:sz="0" w:space="0" w:color="auto"/>
        <w:right w:val="none" w:sz="0" w:space="0" w:color="auto"/>
      </w:divBdr>
      <w:divsChild>
        <w:div w:id="436340490">
          <w:marLeft w:val="0"/>
          <w:marRight w:val="0"/>
          <w:marTop w:val="0"/>
          <w:marBottom w:val="0"/>
          <w:divBdr>
            <w:top w:val="none" w:sz="0" w:space="0" w:color="auto"/>
            <w:left w:val="none" w:sz="0" w:space="0" w:color="auto"/>
            <w:bottom w:val="none" w:sz="0" w:space="0" w:color="auto"/>
            <w:right w:val="none" w:sz="0" w:space="0" w:color="auto"/>
          </w:divBdr>
        </w:div>
        <w:div w:id="126508352">
          <w:marLeft w:val="0"/>
          <w:marRight w:val="0"/>
          <w:marTop w:val="0"/>
          <w:marBottom w:val="0"/>
          <w:divBdr>
            <w:top w:val="none" w:sz="0" w:space="0" w:color="auto"/>
            <w:left w:val="none" w:sz="0" w:space="0" w:color="auto"/>
            <w:bottom w:val="none" w:sz="0" w:space="0" w:color="auto"/>
            <w:right w:val="none" w:sz="0" w:space="0" w:color="auto"/>
          </w:divBdr>
        </w:div>
        <w:div w:id="56825093">
          <w:marLeft w:val="0"/>
          <w:marRight w:val="0"/>
          <w:marTop w:val="0"/>
          <w:marBottom w:val="0"/>
          <w:divBdr>
            <w:top w:val="none" w:sz="0" w:space="0" w:color="auto"/>
            <w:left w:val="none" w:sz="0" w:space="0" w:color="auto"/>
            <w:bottom w:val="none" w:sz="0" w:space="0" w:color="auto"/>
            <w:right w:val="none" w:sz="0" w:space="0" w:color="auto"/>
          </w:divBdr>
        </w:div>
        <w:div w:id="1735396072">
          <w:marLeft w:val="0"/>
          <w:marRight w:val="0"/>
          <w:marTop w:val="0"/>
          <w:marBottom w:val="0"/>
          <w:divBdr>
            <w:top w:val="none" w:sz="0" w:space="0" w:color="auto"/>
            <w:left w:val="none" w:sz="0" w:space="0" w:color="auto"/>
            <w:bottom w:val="none" w:sz="0" w:space="0" w:color="auto"/>
            <w:right w:val="none" w:sz="0" w:space="0" w:color="auto"/>
          </w:divBdr>
        </w:div>
        <w:div w:id="2080587622">
          <w:marLeft w:val="0"/>
          <w:marRight w:val="0"/>
          <w:marTop w:val="0"/>
          <w:marBottom w:val="0"/>
          <w:divBdr>
            <w:top w:val="none" w:sz="0" w:space="0" w:color="auto"/>
            <w:left w:val="none" w:sz="0" w:space="0" w:color="auto"/>
            <w:bottom w:val="none" w:sz="0" w:space="0" w:color="auto"/>
            <w:right w:val="none" w:sz="0" w:space="0" w:color="auto"/>
          </w:divBdr>
        </w:div>
        <w:div w:id="1509640813">
          <w:marLeft w:val="0"/>
          <w:marRight w:val="0"/>
          <w:marTop w:val="0"/>
          <w:marBottom w:val="0"/>
          <w:divBdr>
            <w:top w:val="none" w:sz="0" w:space="0" w:color="auto"/>
            <w:left w:val="none" w:sz="0" w:space="0" w:color="auto"/>
            <w:bottom w:val="none" w:sz="0" w:space="0" w:color="auto"/>
            <w:right w:val="none" w:sz="0" w:space="0" w:color="auto"/>
          </w:divBdr>
        </w:div>
        <w:div w:id="1612086626">
          <w:marLeft w:val="0"/>
          <w:marRight w:val="0"/>
          <w:marTop w:val="0"/>
          <w:marBottom w:val="0"/>
          <w:divBdr>
            <w:top w:val="none" w:sz="0" w:space="0" w:color="auto"/>
            <w:left w:val="none" w:sz="0" w:space="0" w:color="auto"/>
            <w:bottom w:val="none" w:sz="0" w:space="0" w:color="auto"/>
            <w:right w:val="none" w:sz="0" w:space="0" w:color="auto"/>
          </w:divBdr>
        </w:div>
      </w:divsChild>
    </w:div>
    <w:div w:id="1278953955">
      <w:bodyDiv w:val="1"/>
      <w:marLeft w:val="0"/>
      <w:marRight w:val="0"/>
      <w:marTop w:val="0"/>
      <w:marBottom w:val="0"/>
      <w:divBdr>
        <w:top w:val="none" w:sz="0" w:space="0" w:color="auto"/>
        <w:left w:val="none" w:sz="0" w:space="0" w:color="auto"/>
        <w:bottom w:val="none" w:sz="0" w:space="0" w:color="auto"/>
        <w:right w:val="none" w:sz="0" w:space="0" w:color="auto"/>
      </w:divBdr>
      <w:divsChild>
        <w:div w:id="1652824908">
          <w:marLeft w:val="0"/>
          <w:marRight w:val="0"/>
          <w:marTop w:val="0"/>
          <w:marBottom w:val="0"/>
          <w:divBdr>
            <w:top w:val="none" w:sz="0" w:space="0" w:color="auto"/>
            <w:left w:val="none" w:sz="0" w:space="0" w:color="auto"/>
            <w:bottom w:val="none" w:sz="0" w:space="0" w:color="auto"/>
            <w:right w:val="none" w:sz="0" w:space="0" w:color="auto"/>
          </w:divBdr>
        </w:div>
        <w:div w:id="940799676">
          <w:marLeft w:val="0"/>
          <w:marRight w:val="0"/>
          <w:marTop w:val="0"/>
          <w:marBottom w:val="0"/>
          <w:divBdr>
            <w:top w:val="none" w:sz="0" w:space="0" w:color="auto"/>
            <w:left w:val="none" w:sz="0" w:space="0" w:color="auto"/>
            <w:bottom w:val="none" w:sz="0" w:space="0" w:color="auto"/>
            <w:right w:val="none" w:sz="0" w:space="0" w:color="auto"/>
          </w:divBdr>
        </w:div>
        <w:div w:id="812058988">
          <w:marLeft w:val="0"/>
          <w:marRight w:val="0"/>
          <w:marTop w:val="0"/>
          <w:marBottom w:val="0"/>
          <w:divBdr>
            <w:top w:val="none" w:sz="0" w:space="0" w:color="auto"/>
            <w:left w:val="none" w:sz="0" w:space="0" w:color="auto"/>
            <w:bottom w:val="none" w:sz="0" w:space="0" w:color="auto"/>
            <w:right w:val="none" w:sz="0" w:space="0" w:color="auto"/>
          </w:divBdr>
        </w:div>
        <w:div w:id="175120740">
          <w:marLeft w:val="0"/>
          <w:marRight w:val="0"/>
          <w:marTop w:val="0"/>
          <w:marBottom w:val="0"/>
          <w:divBdr>
            <w:top w:val="none" w:sz="0" w:space="0" w:color="auto"/>
            <w:left w:val="none" w:sz="0" w:space="0" w:color="auto"/>
            <w:bottom w:val="none" w:sz="0" w:space="0" w:color="auto"/>
            <w:right w:val="none" w:sz="0" w:space="0" w:color="auto"/>
          </w:divBdr>
        </w:div>
        <w:div w:id="312225983">
          <w:marLeft w:val="0"/>
          <w:marRight w:val="0"/>
          <w:marTop w:val="0"/>
          <w:marBottom w:val="0"/>
          <w:divBdr>
            <w:top w:val="none" w:sz="0" w:space="0" w:color="auto"/>
            <w:left w:val="none" w:sz="0" w:space="0" w:color="auto"/>
            <w:bottom w:val="none" w:sz="0" w:space="0" w:color="auto"/>
            <w:right w:val="none" w:sz="0" w:space="0" w:color="auto"/>
          </w:divBdr>
        </w:div>
        <w:div w:id="665673226">
          <w:marLeft w:val="0"/>
          <w:marRight w:val="0"/>
          <w:marTop w:val="0"/>
          <w:marBottom w:val="0"/>
          <w:divBdr>
            <w:top w:val="none" w:sz="0" w:space="0" w:color="auto"/>
            <w:left w:val="none" w:sz="0" w:space="0" w:color="auto"/>
            <w:bottom w:val="none" w:sz="0" w:space="0" w:color="auto"/>
            <w:right w:val="none" w:sz="0" w:space="0" w:color="auto"/>
          </w:divBdr>
        </w:div>
        <w:div w:id="1133864552">
          <w:marLeft w:val="0"/>
          <w:marRight w:val="0"/>
          <w:marTop w:val="0"/>
          <w:marBottom w:val="0"/>
          <w:divBdr>
            <w:top w:val="none" w:sz="0" w:space="0" w:color="auto"/>
            <w:left w:val="none" w:sz="0" w:space="0" w:color="auto"/>
            <w:bottom w:val="none" w:sz="0" w:space="0" w:color="auto"/>
            <w:right w:val="none" w:sz="0" w:space="0" w:color="auto"/>
          </w:divBdr>
        </w:div>
      </w:divsChild>
    </w:div>
    <w:div w:id="1319530691">
      <w:bodyDiv w:val="1"/>
      <w:marLeft w:val="0"/>
      <w:marRight w:val="0"/>
      <w:marTop w:val="0"/>
      <w:marBottom w:val="0"/>
      <w:divBdr>
        <w:top w:val="none" w:sz="0" w:space="0" w:color="auto"/>
        <w:left w:val="none" w:sz="0" w:space="0" w:color="auto"/>
        <w:bottom w:val="none" w:sz="0" w:space="0" w:color="auto"/>
        <w:right w:val="none" w:sz="0" w:space="0" w:color="auto"/>
      </w:divBdr>
      <w:divsChild>
        <w:div w:id="1174296921">
          <w:marLeft w:val="0"/>
          <w:marRight w:val="0"/>
          <w:marTop w:val="0"/>
          <w:marBottom w:val="0"/>
          <w:divBdr>
            <w:top w:val="none" w:sz="0" w:space="0" w:color="auto"/>
            <w:left w:val="none" w:sz="0" w:space="0" w:color="auto"/>
            <w:bottom w:val="none" w:sz="0" w:space="0" w:color="auto"/>
            <w:right w:val="none" w:sz="0" w:space="0" w:color="auto"/>
          </w:divBdr>
        </w:div>
        <w:div w:id="1002394247">
          <w:marLeft w:val="0"/>
          <w:marRight w:val="0"/>
          <w:marTop w:val="0"/>
          <w:marBottom w:val="0"/>
          <w:divBdr>
            <w:top w:val="none" w:sz="0" w:space="0" w:color="auto"/>
            <w:left w:val="none" w:sz="0" w:space="0" w:color="auto"/>
            <w:bottom w:val="none" w:sz="0" w:space="0" w:color="auto"/>
            <w:right w:val="none" w:sz="0" w:space="0" w:color="auto"/>
          </w:divBdr>
        </w:div>
        <w:div w:id="473720835">
          <w:marLeft w:val="0"/>
          <w:marRight w:val="0"/>
          <w:marTop w:val="0"/>
          <w:marBottom w:val="0"/>
          <w:divBdr>
            <w:top w:val="none" w:sz="0" w:space="0" w:color="auto"/>
            <w:left w:val="none" w:sz="0" w:space="0" w:color="auto"/>
            <w:bottom w:val="none" w:sz="0" w:space="0" w:color="auto"/>
            <w:right w:val="none" w:sz="0" w:space="0" w:color="auto"/>
          </w:divBdr>
        </w:div>
        <w:div w:id="1647318993">
          <w:marLeft w:val="0"/>
          <w:marRight w:val="0"/>
          <w:marTop w:val="0"/>
          <w:marBottom w:val="0"/>
          <w:divBdr>
            <w:top w:val="none" w:sz="0" w:space="0" w:color="auto"/>
            <w:left w:val="none" w:sz="0" w:space="0" w:color="auto"/>
            <w:bottom w:val="none" w:sz="0" w:space="0" w:color="auto"/>
            <w:right w:val="none" w:sz="0" w:space="0" w:color="auto"/>
          </w:divBdr>
        </w:div>
      </w:divsChild>
    </w:div>
    <w:div w:id="1457258818">
      <w:bodyDiv w:val="1"/>
      <w:marLeft w:val="0"/>
      <w:marRight w:val="0"/>
      <w:marTop w:val="0"/>
      <w:marBottom w:val="0"/>
      <w:divBdr>
        <w:top w:val="none" w:sz="0" w:space="0" w:color="auto"/>
        <w:left w:val="none" w:sz="0" w:space="0" w:color="auto"/>
        <w:bottom w:val="none" w:sz="0" w:space="0" w:color="auto"/>
        <w:right w:val="none" w:sz="0" w:space="0" w:color="auto"/>
      </w:divBdr>
    </w:div>
    <w:div w:id="1547257368">
      <w:bodyDiv w:val="1"/>
      <w:marLeft w:val="0"/>
      <w:marRight w:val="0"/>
      <w:marTop w:val="0"/>
      <w:marBottom w:val="0"/>
      <w:divBdr>
        <w:top w:val="none" w:sz="0" w:space="0" w:color="auto"/>
        <w:left w:val="none" w:sz="0" w:space="0" w:color="auto"/>
        <w:bottom w:val="none" w:sz="0" w:space="0" w:color="auto"/>
        <w:right w:val="none" w:sz="0" w:space="0" w:color="auto"/>
      </w:divBdr>
      <w:divsChild>
        <w:div w:id="679548652">
          <w:marLeft w:val="0"/>
          <w:marRight w:val="0"/>
          <w:marTop w:val="0"/>
          <w:marBottom w:val="0"/>
          <w:divBdr>
            <w:top w:val="none" w:sz="0" w:space="0" w:color="auto"/>
            <w:left w:val="none" w:sz="0" w:space="0" w:color="auto"/>
            <w:bottom w:val="none" w:sz="0" w:space="0" w:color="auto"/>
            <w:right w:val="none" w:sz="0" w:space="0" w:color="auto"/>
          </w:divBdr>
        </w:div>
        <w:div w:id="1565408950">
          <w:marLeft w:val="0"/>
          <w:marRight w:val="0"/>
          <w:marTop w:val="0"/>
          <w:marBottom w:val="0"/>
          <w:divBdr>
            <w:top w:val="none" w:sz="0" w:space="0" w:color="auto"/>
            <w:left w:val="none" w:sz="0" w:space="0" w:color="auto"/>
            <w:bottom w:val="none" w:sz="0" w:space="0" w:color="auto"/>
            <w:right w:val="none" w:sz="0" w:space="0" w:color="auto"/>
          </w:divBdr>
        </w:div>
        <w:div w:id="1450008408">
          <w:marLeft w:val="0"/>
          <w:marRight w:val="0"/>
          <w:marTop w:val="0"/>
          <w:marBottom w:val="0"/>
          <w:divBdr>
            <w:top w:val="none" w:sz="0" w:space="0" w:color="auto"/>
            <w:left w:val="none" w:sz="0" w:space="0" w:color="auto"/>
            <w:bottom w:val="none" w:sz="0" w:space="0" w:color="auto"/>
            <w:right w:val="none" w:sz="0" w:space="0" w:color="auto"/>
          </w:divBdr>
        </w:div>
      </w:divsChild>
    </w:div>
    <w:div w:id="1591422840">
      <w:bodyDiv w:val="1"/>
      <w:marLeft w:val="0"/>
      <w:marRight w:val="0"/>
      <w:marTop w:val="0"/>
      <w:marBottom w:val="0"/>
      <w:divBdr>
        <w:top w:val="none" w:sz="0" w:space="0" w:color="auto"/>
        <w:left w:val="none" w:sz="0" w:space="0" w:color="auto"/>
        <w:bottom w:val="none" w:sz="0" w:space="0" w:color="auto"/>
        <w:right w:val="none" w:sz="0" w:space="0" w:color="auto"/>
      </w:divBdr>
    </w:div>
    <w:div w:id="1886747921">
      <w:bodyDiv w:val="1"/>
      <w:marLeft w:val="0"/>
      <w:marRight w:val="0"/>
      <w:marTop w:val="0"/>
      <w:marBottom w:val="0"/>
      <w:divBdr>
        <w:top w:val="none" w:sz="0" w:space="0" w:color="auto"/>
        <w:left w:val="none" w:sz="0" w:space="0" w:color="auto"/>
        <w:bottom w:val="none" w:sz="0" w:space="0" w:color="auto"/>
        <w:right w:val="none" w:sz="0" w:space="0" w:color="auto"/>
      </w:divBdr>
      <w:divsChild>
        <w:div w:id="1249775136">
          <w:marLeft w:val="0"/>
          <w:marRight w:val="0"/>
          <w:marTop w:val="0"/>
          <w:marBottom w:val="0"/>
          <w:divBdr>
            <w:top w:val="none" w:sz="0" w:space="0" w:color="auto"/>
            <w:left w:val="none" w:sz="0" w:space="0" w:color="auto"/>
            <w:bottom w:val="none" w:sz="0" w:space="0" w:color="auto"/>
            <w:right w:val="none" w:sz="0" w:space="0" w:color="auto"/>
          </w:divBdr>
        </w:div>
        <w:div w:id="1589072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Severens</dc:creator>
  <cp:lastModifiedBy>Kevin Slapak</cp:lastModifiedBy>
  <cp:revision>2</cp:revision>
  <dcterms:created xsi:type="dcterms:W3CDTF">2024-06-05T14:28:00Z</dcterms:created>
  <dcterms:modified xsi:type="dcterms:W3CDTF">2024-06-05T14:28:00Z</dcterms:modified>
</cp:coreProperties>
</file>