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76FA9887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1F575F">
        <w:rPr>
          <w:b/>
          <w:sz w:val="28"/>
          <w:szCs w:val="28"/>
        </w:rPr>
        <w:t>Grieks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06BA73EC" w:rsidR="007531ED" w:rsidRPr="00775904" w:rsidRDefault="001F575F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4AD926E2" w:rsidR="007531ED" w:rsidRPr="00775904" w:rsidRDefault="001F575F" w:rsidP="00A756B2">
            <w:pPr>
              <w:rPr>
                <w:sz w:val="24"/>
                <w:szCs w:val="24"/>
              </w:rPr>
            </w:pPr>
            <w:r>
              <w:t>n.v.t.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39450096" w:rsidR="007531ED" w:rsidRPr="00775904" w:rsidRDefault="001F5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6D1B6D77" w:rsidR="007531ED" w:rsidRPr="00775904" w:rsidRDefault="001F5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0F8E42C2" w:rsidR="007531ED" w:rsidRPr="00775904" w:rsidRDefault="001F5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75981848" w:rsidR="00890195" w:rsidRPr="00C54637" w:rsidRDefault="0089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>Pallas</w:t>
            </w:r>
            <w:r>
              <w:rPr>
                <w:i/>
                <w:iCs/>
              </w:rPr>
              <w:t xml:space="preserve"> </w:t>
            </w:r>
            <w:r>
              <w:t xml:space="preserve">alfabet, </w:t>
            </w:r>
            <w:r>
              <w:t xml:space="preserve">woorden hoofdstuk 2 tot en met </w:t>
            </w:r>
            <w:r>
              <w:t>7</w:t>
            </w:r>
            <w:r>
              <w:t xml:space="preserve"> en grammatica hoofdstuk 2 tot en met </w:t>
            </w:r>
            <w:r>
              <w:t>7</w:t>
            </w:r>
            <w:r>
              <w:t xml:space="preserve"> en teksten </w:t>
            </w:r>
            <w:r>
              <w:t>7</w:t>
            </w:r>
            <w:r>
              <w:t xml:space="preserve">A en </w:t>
            </w:r>
            <w:r>
              <w:t>7</w:t>
            </w:r>
            <w:r>
              <w:t xml:space="preserve">B. De toets zal bestaan uit een ongeziene tekst en vragen over teksten </w:t>
            </w:r>
            <w:r>
              <w:t>7</w:t>
            </w:r>
            <w:r>
              <w:t xml:space="preserve">A en </w:t>
            </w:r>
            <w:r>
              <w:t>7</w:t>
            </w:r>
            <w:r>
              <w:t>B.</w:t>
            </w:r>
            <w:r>
              <w:t xml:space="preserve"> </w:t>
            </w:r>
            <w:r w:rsidR="0078644D">
              <w:t>Er komt een woordenlijst bij de toets.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409AABD4" w:rsidR="007531ED" w:rsidRPr="00775904" w:rsidRDefault="001F575F" w:rsidP="00A756B2">
            <w:pPr>
              <w:rPr>
                <w:lang w:val="fr-FR"/>
              </w:rPr>
            </w:pPr>
            <w:r>
              <w:t>n.v.t.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76BA143D" w:rsidR="00A756B2" w:rsidRPr="00C23CD6" w:rsidRDefault="001F575F" w:rsidP="00A756B2">
            <w:r>
              <w:t>n.v.t.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7743357C" w:rsidR="00A756B2" w:rsidRPr="00890195" w:rsidRDefault="00217658" w:rsidP="00A756B2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Pallas </w:t>
            </w:r>
            <w:r>
              <w:t xml:space="preserve">woorden hoofdstuk 2 tot en met </w:t>
            </w:r>
            <w:r w:rsidR="00132B9F">
              <w:t>16</w:t>
            </w:r>
            <w:r>
              <w:t xml:space="preserve"> en grammatica hoofdstuk 2 tot en met </w:t>
            </w:r>
            <w:r w:rsidR="00132B9F">
              <w:t>16</w:t>
            </w:r>
            <w:r>
              <w:t xml:space="preserve"> en teksten </w:t>
            </w:r>
            <w:r w:rsidR="00132B9F">
              <w:t>16</w:t>
            </w:r>
            <w:r>
              <w:t xml:space="preserve">A en </w:t>
            </w:r>
            <w:r w:rsidR="00132B9F">
              <w:t>16</w:t>
            </w:r>
            <w:r>
              <w:t xml:space="preserve">B. De toets zal bestaan uit een ongeziene tekst en vragen over teksten </w:t>
            </w:r>
            <w:r w:rsidR="00132B9F">
              <w:t>16</w:t>
            </w:r>
            <w:r>
              <w:t xml:space="preserve">A en </w:t>
            </w:r>
            <w:r w:rsidR="00132B9F">
              <w:t>16</w:t>
            </w:r>
            <w:r>
              <w:t>B. Er komt een woordenlijst bij de toets.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3563045A" w:rsidR="00A756B2" w:rsidRDefault="001F575F" w:rsidP="00A756B2">
            <w:pPr>
              <w:widowControl w:val="0"/>
              <w:spacing w:line="240" w:lineRule="auto"/>
            </w:pPr>
            <w:r>
              <w:t>n.v.t.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52320334" w:rsidR="00A756B2" w:rsidRDefault="001F575F" w:rsidP="00A756B2">
            <w:pPr>
              <w:widowControl w:val="0"/>
              <w:spacing w:line="240" w:lineRule="auto"/>
            </w:pPr>
            <w:r>
              <w:t>n.v.t.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5862C498" w:rsidR="00A756B2" w:rsidRPr="006C2788" w:rsidRDefault="006C2788" w:rsidP="00A756B2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Nieuwe Testament </w:t>
            </w:r>
            <w:r>
              <w:t xml:space="preserve">(kopieën) teksten </w:t>
            </w:r>
            <w:r w:rsidR="002D6730">
              <w:t>1, 2a, 2b en 3.</w:t>
            </w:r>
            <w:r w:rsidR="001C3709">
              <w:t xml:space="preserve"> </w:t>
            </w:r>
            <w:r w:rsidR="001C3709">
              <w:t xml:space="preserve">De toets zal bestaan uit vragen over deze gelezen teksten. </w:t>
            </w:r>
            <w:r w:rsidR="001C3709">
              <w:t>Griekse</w:t>
            </w:r>
            <w:r w:rsidR="001C3709">
              <w:t xml:space="preserve"> teksten worden ook afgedrukt.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62D1910" w:rsidR="00A756B2" w:rsidRPr="00E07F6C" w:rsidRDefault="001F575F" w:rsidP="00DF1DB1">
            <w:pPr>
              <w:rPr>
                <w:lang w:val="fr-FR"/>
              </w:rPr>
            </w:pPr>
            <w:r>
              <w:t>n.v.t.</w:t>
            </w:r>
          </w:p>
        </w:tc>
      </w:tr>
      <w:tr w:rsidR="001C3709" w:rsidRPr="001C3709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Pr="001C3709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3709">
              <w:t>vwo 5 TT</w:t>
            </w:r>
            <w:r w:rsidR="00763AA6" w:rsidRPr="001C3709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37B86252" w:rsidR="00A756B2" w:rsidRPr="001C3709" w:rsidRDefault="001C3709" w:rsidP="00DF1DB1">
            <w:pPr>
              <w:rPr>
                <w:lang w:val="fr-FR"/>
              </w:rPr>
            </w:pPr>
            <w:r w:rsidRPr="001C3709">
              <w:rPr>
                <w:lang w:val="fr-FR"/>
              </w:rPr>
              <w:t>n.v.t.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7D60"/>
    <w:rsid w:val="00132B9F"/>
    <w:rsid w:val="0013388A"/>
    <w:rsid w:val="001C3709"/>
    <w:rsid w:val="001F575F"/>
    <w:rsid w:val="00207C27"/>
    <w:rsid w:val="00217658"/>
    <w:rsid w:val="002201D7"/>
    <w:rsid w:val="00233018"/>
    <w:rsid w:val="002D6730"/>
    <w:rsid w:val="003A471E"/>
    <w:rsid w:val="004B0587"/>
    <w:rsid w:val="00530319"/>
    <w:rsid w:val="005A7AB4"/>
    <w:rsid w:val="006A73CD"/>
    <w:rsid w:val="006C2788"/>
    <w:rsid w:val="0073690A"/>
    <w:rsid w:val="007531ED"/>
    <w:rsid w:val="0076380C"/>
    <w:rsid w:val="00763AA6"/>
    <w:rsid w:val="007714B7"/>
    <w:rsid w:val="00775904"/>
    <w:rsid w:val="0078644D"/>
    <w:rsid w:val="007B350B"/>
    <w:rsid w:val="007C0CCB"/>
    <w:rsid w:val="00800B40"/>
    <w:rsid w:val="00890195"/>
    <w:rsid w:val="009B1327"/>
    <w:rsid w:val="009C3F2D"/>
    <w:rsid w:val="00A133CD"/>
    <w:rsid w:val="00A63C13"/>
    <w:rsid w:val="00A756B2"/>
    <w:rsid w:val="00A83BE6"/>
    <w:rsid w:val="00AD5202"/>
    <w:rsid w:val="00BD26B5"/>
    <w:rsid w:val="00C23CD6"/>
    <w:rsid w:val="00C54637"/>
    <w:rsid w:val="00C73634"/>
    <w:rsid w:val="00D46170"/>
    <w:rsid w:val="00D63DA7"/>
    <w:rsid w:val="00DB1C68"/>
    <w:rsid w:val="00DF1DB1"/>
    <w:rsid w:val="00E07F6C"/>
    <w:rsid w:val="00E22C2B"/>
    <w:rsid w:val="00E753BC"/>
    <w:rsid w:val="00EC1DC9"/>
    <w:rsid w:val="00F06796"/>
    <w:rsid w:val="00FB6908"/>
    <w:rsid w:val="00FC3A6F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Vincent van Hout</cp:lastModifiedBy>
  <cp:revision>12</cp:revision>
  <dcterms:created xsi:type="dcterms:W3CDTF">2025-02-11T09:01:00Z</dcterms:created>
  <dcterms:modified xsi:type="dcterms:W3CDTF">2025-02-25T10:42:00Z</dcterms:modified>
</cp:coreProperties>
</file>